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8BF" w14:textId="38B9B196" w:rsidR="00C457F0" w:rsidRPr="000338BF" w:rsidRDefault="00C457F0" w:rsidP="005B10EA">
      <w:pPr>
        <w:tabs>
          <w:tab w:val="left" w:pos="284"/>
        </w:tabs>
        <w:rPr>
          <w:rFonts w:eastAsia="Times New Roman"/>
          <w:b/>
          <w:bCs/>
          <w:color w:val="18191A"/>
          <w:kern w:val="0"/>
          <w:sz w:val="24"/>
          <w:szCs w:val="24"/>
          <w:lang w:eastAsia="nl-NL"/>
          <w14:ligatures w14:val="none"/>
        </w:rPr>
      </w:pPr>
      <w:r w:rsidRPr="000338BF">
        <w:rPr>
          <w:rFonts w:eastAsia="Times New Roman"/>
          <w:b/>
          <w:bCs/>
          <w:color w:val="18191A"/>
          <w:kern w:val="0"/>
          <w:sz w:val="24"/>
          <w:szCs w:val="24"/>
          <w:lang w:eastAsia="nl-NL"/>
          <w14:ligatures w14:val="none"/>
        </w:rPr>
        <w:t xml:space="preserve">Toevoeging </w:t>
      </w:r>
      <w:r w:rsidR="000338BF">
        <w:rPr>
          <w:rFonts w:eastAsia="Times New Roman"/>
          <w:b/>
          <w:bCs/>
          <w:color w:val="18191A"/>
          <w:kern w:val="0"/>
          <w:sz w:val="24"/>
          <w:szCs w:val="24"/>
          <w:lang w:eastAsia="nl-NL"/>
          <w14:ligatures w14:val="none"/>
        </w:rPr>
        <w:t xml:space="preserve">aan </w:t>
      </w:r>
      <w:r w:rsidRPr="000338BF">
        <w:rPr>
          <w:rFonts w:eastAsia="Times New Roman"/>
          <w:b/>
          <w:bCs/>
          <w:color w:val="18191A"/>
          <w:kern w:val="0"/>
          <w:sz w:val="24"/>
          <w:szCs w:val="24"/>
          <w:lang w:eastAsia="nl-NL"/>
          <w14:ligatures w14:val="none"/>
        </w:rPr>
        <w:t>artikel ‘Leescrisis’</w:t>
      </w:r>
      <w:r w:rsidR="000338BF">
        <w:rPr>
          <w:rFonts w:eastAsia="Times New Roman"/>
          <w:b/>
          <w:bCs/>
          <w:color w:val="18191A"/>
          <w:kern w:val="0"/>
          <w:sz w:val="24"/>
          <w:szCs w:val="24"/>
          <w:lang w:eastAsia="nl-NL"/>
          <w14:ligatures w14:val="none"/>
        </w:rPr>
        <w:t>:</w:t>
      </w:r>
      <w:r w:rsidRPr="000338BF">
        <w:rPr>
          <w:rFonts w:eastAsia="Times New Roman"/>
          <w:b/>
          <w:bCs/>
          <w:color w:val="18191A"/>
          <w:kern w:val="0"/>
          <w:sz w:val="24"/>
          <w:szCs w:val="24"/>
          <w:lang w:eastAsia="nl-NL"/>
          <w14:ligatures w14:val="none"/>
        </w:rPr>
        <w:t xml:space="preserve"> </w:t>
      </w:r>
      <w:r w:rsidR="000338BF">
        <w:rPr>
          <w:rFonts w:eastAsia="Times New Roman"/>
          <w:b/>
          <w:bCs/>
          <w:color w:val="18191A"/>
          <w:kern w:val="0"/>
          <w:sz w:val="24"/>
          <w:szCs w:val="24"/>
          <w:lang w:eastAsia="nl-NL"/>
          <w14:ligatures w14:val="none"/>
        </w:rPr>
        <w:t>§</w:t>
      </w:r>
      <w:r w:rsidRPr="000338BF">
        <w:rPr>
          <w:rFonts w:eastAsia="Times New Roman"/>
          <w:b/>
          <w:bCs/>
          <w:color w:val="18191A"/>
          <w:kern w:val="0"/>
          <w:sz w:val="24"/>
          <w:szCs w:val="24"/>
          <w:lang w:eastAsia="nl-NL"/>
          <w14:ligatures w14:val="none"/>
        </w:rPr>
        <w:t>5.24a</w:t>
      </w:r>
      <w:r w:rsidR="005B10EA" w:rsidRPr="000338BF">
        <w:rPr>
          <w:rFonts w:eastAsia="Times New Roman"/>
          <w:b/>
          <w:bCs/>
          <w:color w:val="18191A"/>
          <w:kern w:val="0"/>
          <w:sz w:val="24"/>
          <w:szCs w:val="24"/>
          <w:lang w:eastAsia="nl-NL"/>
          <w14:ligatures w14:val="none"/>
        </w:rPr>
        <w:t xml:space="preserve"> (1</w:t>
      </w:r>
      <w:r w:rsidR="00BC4C33">
        <w:rPr>
          <w:rFonts w:eastAsia="Times New Roman"/>
          <w:b/>
          <w:bCs/>
          <w:color w:val="18191A"/>
          <w:kern w:val="0"/>
          <w:sz w:val="24"/>
          <w:szCs w:val="24"/>
          <w:lang w:eastAsia="nl-NL"/>
          <w14:ligatures w14:val="none"/>
        </w:rPr>
        <w:t>5</w:t>
      </w:r>
      <w:r w:rsidR="005B10EA" w:rsidRPr="000338BF">
        <w:rPr>
          <w:rFonts w:eastAsia="Times New Roman"/>
          <w:b/>
          <w:bCs/>
          <w:color w:val="18191A"/>
          <w:kern w:val="0"/>
          <w:sz w:val="24"/>
          <w:szCs w:val="24"/>
          <w:lang w:eastAsia="nl-NL"/>
          <w14:ligatures w14:val="none"/>
        </w:rPr>
        <w:t xml:space="preserve"> januari 2026)</w:t>
      </w:r>
    </w:p>
    <w:p w14:paraId="2CE02F89" w14:textId="77777777" w:rsidR="005B10EA" w:rsidRDefault="005B10EA" w:rsidP="005B10EA">
      <w:pPr>
        <w:tabs>
          <w:tab w:val="left" w:pos="284"/>
        </w:tabs>
        <w:rPr>
          <w:rFonts w:eastAsia="Times New Roman"/>
          <w:color w:val="18191A"/>
          <w:kern w:val="0"/>
          <w:lang w:eastAsia="nl-NL"/>
          <w14:ligatures w14:val="none"/>
        </w:rPr>
      </w:pPr>
    </w:p>
    <w:p w14:paraId="2E5F4590" w14:textId="693DC137" w:rsidR="00B15DD7" w:rsidRPr="00C86C7A" w:rsidRDefault="00B15DD7" w:rsidP="005B10EA">
      <w:pPr>
        <w:tabs>
          <w:tab w:val="left" w:pos="284"/>
        </w:tabs>
        <w:rPr>
          <w:rFonts w:eastAsia="Times New Roman"/>
          <w:color w:val="18191A"/>
          <w:kern w:val="36"/>
          <w:lang w:eastAsia="nl-NL"/>
          <w14:ligatures w14:val="none"/>
        </w:rPr>
      </w:pPr>
      <w:r>
        <w:rPr>
          <w:rFonts w:eastAsia="Times New Roman"/>
          <w:color w:val="18191A"/>
          <w:kern w:val="0"/>
          <w:lang w:eastAsia="nl-NL"/>
          <w14:ligatures w14:val="none"/>
        </w:rPr>
        <w:t xml:space="preserve">Mijn boek </w:t>
      </w:r>
      <w:r w:rsidRPr="00B15DD7">
        <w:rPr>
          <w:rFonts w:eastAsia="Times New Roman"/>
          <w:i/>
          <w:iCs/>
          <w:color w:val="18191A"/>
          <w:kern w:val="0"/>
          <w:lang w:eastAsia="nl-NL"/>
          <w14:ligatures w14:val="none"/>
        </w:rPr>
        <w:t>De leescrisis</w:t>
      </w:r>
      <w:r>
        <w:rPr>
          <w:rFonts w:eastAsia="Times New Roman"/>
          <w:i/>
          <w:iCs/>
          <w:color w:val="18191A"/>
          <w:kern w:val="0"/>
          <w:lang w:eastAsia="nl-NL"/>
          <w14:ligatures w14:val="none"/>
        </w:rPr>
        <w:t>,</w:t>
      </w:r>
      <w:r w:rsidRPr="00B15DD7">
        <w:rPr>
          <w:rFonts w:eastAsia="Times New Roman"/>
          <w:i/>
          <w:iCs/>
          <w:color w:val="18191A"/>
          <w:kern w:val="0"/>
          <w:lang w:eastAsia="nl-NL"/>
          <w14:ligatures w14:val="none"/>
        </w:rPr>
        <w:t xml:space="preserve"> in 45 jaar ontstaan, (kan) in 4 jaar weer gaan</w:t>
      </w:r>
      <w:r w:rsidRPr="00B15DD7">
        <w:rPr>
          <w:rFonts w:eastAsia="Times New Roman"/>
          <w:color w:val="18191A"/>
          <w:kern w:val="0"/>
          <w:lang w:eastAsia="nl-NL"/>
          <w14:ligatures w14:val="none"/>
        </w:rPr>
        <w:t xml:space="preserve"> is gebaseerd op</w:t>
      </w:r>
      <w:r>
        <w:rPr>
          <w:rFonts w:eastAsia="Times New Roman"/>
          <w:b/>
          <w:bCs/>
          <w:color w:val="18191A"/>
          <w:kern w:val="0"/>
          <w:lang w:eastAsia="nl-NL"/>
          <w14:ligatures w14:val="none"/>
        </w:rPr>
        <w:t xml:space="preserve"> </w:t>
      </w:r>
      <w:r w:rsidR="005B10EA">
        <w:rPr>
          <w:rFonts w:eastAsia="Times New Roman"/>
          <w:color w:val="18191A"/>
          <w:kern w:val="0"/>
          <w:lang w:eastAsia="nl-NL"/>
          <w14:ligatures w14:val="none"/>
        </w:rPr>
        <w:t xml:space="preserve">het artikel </w:t>
      </w:r>
      <w:r w:rsidRPr="002709A2">
        <w:t>‘Leescrisis: uitkomst van 45 jaar consequent verkeerd onderwijsbeleid’</w:t>
      </w:r>
      <w:r>
        <w:t xml:space="preserve"> in </w:t>
      </w:r>
      <w:r>
        <w:rPr>
          <w:rFonts w:eastAsia="Times New Roman"/>
          <w:color w:val="18191A"/>
          <w:kern w:val="0"/>
          <w:lang w:eastAsia="nl-NL"/>
          <w14:ligatures w14:val="none"/>
        </w:rPr>
        <w:t xml:space="preserve">het </w:t>
      </w:r>
      <w:proofErr w:type="spellStart"/>
      <w:r>
        <w:rPr>
          <w:rFonts w:eastAsia="Times New Roman"/>
          <w:color w:val="18191A"/>
          <w:kern w:val="0"/>
          <w:lang w:eastAsia="nl-NL"/>
          <w14:ligatures w14:val="none"/>
        </w:rPr>
        <w:t>Histos-jaarboek</w:t>
      </w:r>
      <w:proofErr w:type="spellEnd"/>
      <w:r>
        <w:rPr>
          <w:rFonts w:eastAsia="Times New Roman"/>
          <w:color w:val="18191A"/>
          <w:kern w:val="0"/>
          <w:lang w:eastAsia="nl-NL"/>
          <w14:ligatures w14:val="none"/>
        </w:rPr>
        <w:t xml:space="preserve"> </w:t>
      </w:r>
      <w:r w:rsidRPr="005B10EA">
        <w:rPr>
          <w:rFonts w:eastAsia="Times New Roman"/>
          <w:i/>
          <w:iCs/>
          <w:color w:val="18191A"/>
          <w:kern w:val="0"/>
          <w:lang w:eastAsia="nl-NL"/>
          <w14:ligatures w14:val="none"/>
        </w:rPr>
        <w:t>Struktuur en genese</w:t>
      </w:r>
      <w:r>
        <w:rPr>
          <w:rFonts w:eastAsia="Times New Roman"/>
          <w:color w:val="18191A"/>
          <w:kern w:val="0"/>
          <w:lang w:eastAsia="nl-NL"/>
          <w14:ligatures w14:val="none"/>
        </w:rPr>
        <w:t xml:space="preserve">. Op 5 januari 2026 is de inkt van de </w:t>
      </w:r>
      <w:r w:rsidR="008166FA">
        <w:rPr>
          <w:rFonts w:eastAsia="Times New Roman"/>
          <w:color w:val="18191A"/>
          <w:kern w:val="0"/>
          <w:lang w:eastAsia="nl-NL"/>
          <w14:ligatures w14:val="none"/>
        </w:rPr>
        <w:t>jaarboek</w:t>
      </w:r>
      <w:r>
        <w:rPr>
          <w:rFonts w:eastAsia="Times New Roman"/>
          <w:color w:val="18191A"/>
          <w:kern w:val="0"/>
          <w:lang w:eastAsia="nl-NL"/>
          <w14:ligatures w14:val="none"/>
        </w:rPr>
        <w:t xml:space="preserve">exemplaren </w:t>
      </w:r>
      <w:r w:rsidR="005B10EA">
        <w:rPr>
          <w:rFonts w:eastAsia="Times New Roman"/>
          <w:color w:val="18191A"/>
          <w:kern w:val="0"/>
          <w:lang w:eastAsia="nl-NL"/>
          <w14:ligatures w14:val="none"/>
        </w:rPr>
        <w:t xml:space="preserve">nog niet droog of via de e-nieuwsbrief </w:t>
      </w:r>
      <w:proofErr w:type="spellStart"/>
      <w:r w:rsidR="005B10EA" w:rsidRPr="008166FA">
        <w:rPr>
          <w:rFonts w:eastAsia="Times New Roman"/>
          <w:i/>
          <w:iCs/>
          <w:color w:val="18191A"/>
          <w:kern w:val="0"/>
          <w:lang w:eastAsia="nl-NL"/>
          <w14:ligatures w14:val="none"/>
        </w:rPr>
        <w:t>Paboweb</w:t>
      </w:r>
      <w:proofErr w:type="spellEnd"/>
      <w:r w:rsidR="005B10EA">
        <w:rPr>
          <w:rFonts w:eastAsia="Times New Roman"/>
          <w:color w:val="18191A"/>
          <w:kern w:val="0"/>
          <w:lang w:eastAsia="nl-NL"/>
          <w14:ligatures w14:val="none"/>
        </w:rPr>
        <w:t xml:space="preserve"> </w:t>
      </w:r>
      <w:r>
        <w:rPr>
          <w:rFonts w:eastAsia="Times New Roman"/>
          <w:color w:val="18191A"/>
          <w:kern w:val="0"/>
          <w:lang w:eastAsia="nl-NL"/>
          <w14:ligatures w14:val="none"/>
        </w:rPr>
        <w:t>ontvang</w:t>
      </w:r>
      <w:r w:rsidR="005B10EA">
        <w:rPr>
          <w:rFonts w:eastAsia="Times New Roman"/>
          <w:color w:val="18191A"/>
          <w:kern w:val="0"/>
          <w:lang w:eastAsia="nl-NL"/>
          <w14:ligatures w14:val="none"/>
        </w:rPr>
        <w:t xml:space="preserve"> ik </w:t>
      </w:r>
      <w:r>
        <w:rPr>
          <w:rFonts w:eastAsia="Times New Roman"/>
          <w:color w:val="18191A"/>
          <w:kern w:val="0"/>
          <w:lang w:eastAsia="nl-NL"/>
          <w14:ligatures w14:val="none"/>
        </w:rPr>
        <w:t xml:space="preserve">het artikel </w:t>
      </w:r>
      <w:r w:rsidRPr="00CE7B87">
        <w:rPr>
          <w:rFonts w:eastAsia="Times New Roman"/>
          <w:color w:val="18191A"/>
          <w:kern w:val="0"/>
          <w:lang w:eastAsia="nl-NL"/>
          <w14:ligatures w14:val="none"/>
        </w:rPr>
        <w:t>‘</w:t>
      </w:r>
      <w:r w:rsidRPr="00CE7B87">
        <w:rPr>
          <w:rFonts w:eastAsia="Times New Roman"/>
          <w:color w:val="18191A"/>
          <w:kern w:val="36"/>
          <w:lang w:eastAsia="nl-NL"/>
          <w14:ligatures w14:val="none"/>
        </w:rPr>
        <w:t>Al 2 miljard euro naar beter lezen en rekenen, maar CPB ziet geen effect</w:t>
      </w:r>
      <w:r w:rsidRPr="00C86C7A">
        <w:rPr>
          <w:rFonts w:eastAsia="Times New Roman"/>
          <w:color w:val="18191A"/>
          <w:kern w:val="36"/>
          <w:lang w:eastAsia="nl-NL"/>
          <w14:ligatures w14:val="none"/>
        </w:rPr>
        <w:t xml:space="preserve">: “Dat valt uiteraard tegen”’ in het </w:t>
      </w:r>
      <w:r w:rsidRPr="00C86C7A">
        <w:rPr>
          <w:rFonts w:eastAsia="Times New Roman"/>
          <w:i/>
          <w:iCs/>
          <w:color w:val="18191A"/>
          <w:kern w:val="36"/>
          <w:lang w:eastAsia="nl-NL"/>
          <w14:ligatures w14:val="none"/>
        </w:rPr>
        <w:t>AD</w:t>
      </w:r>
      <w:r w:rsidRPr="00C86C7A">
        <w:rPr>
          <w:rFonts w:eastAsia="Times New Roman"/>
          <w:color w:val="18191A"/>
          <w:kern w:val="36"/>
          <w:lang w:eastAsia="nl-NL"/>
          <w14:ligatures w14:val="none"/>
        </w:rPr>
        <w:t xml:space="preserve"> van die dag.</w:t>
      </w:r>
      <w:r w:rsidR="00B1414C" w:rsidRPr="00C86C7A">
        <w:rPr>
          <w:rFonts w:eastAsia="Times New Roman"/>
          <w:color w:val="18191A"/>
          <w:kern w:val="36"/>
          <w:vertAlign w:val="superscript"/>
          <w:lang w:eastAsia="nl-NL"/>
          <w14:ligatures w14:val="none"/>
        </w:rPr>
        <w:t>1</w:t>
      </w:r>
      <w:r w:rsidRPr="00C86C7A">
        <w:rPr>
          <w:rFonts w:eastAsia="Times New Roman"/>
          <w:color w:val="18191A"/>
          <w:kern w:val="36"/>
          <w:lang w:eastAsia="nl-NL"/>
          <w14:ligatures w14:val="none"/>
        </w:rPr>
        <w:t xml:space="preserve"> Te laat voor opname in het artikel, maar nog op tijd voor opname in het boek. </w:t>
      </w:r>
    </w:p>
    <w:p w14:paraId="63CEF3E1" w14:textId="77777777" w:rsidR="00C457F0" w:rsidRPr="00C86C7A" w:rsidRDefault="00C457F0" w:rsidP="005B10EA">
      <w:pPr>
        <w:tabs>
          <w:tab w:val="left" w:pos="284"/>
        </w:tabs>
        <w:rPr>
          <w:rFonts w:eastAsia="Times New Roman"/>
          <w:color w:val="18191A"/>
          <w:kern w:val="0"/>
          <w:lang w:eastAsia="nl-NL"/>
          <w14:ligatures w14:val="none"/>
        </w:rPr>
      </w:pPr>
    </w:p>
    <w:p w14:paraId="660D896D" w14:textId="6229E07C" w:rsidR="00C457F0" w:rsidRPr="00C86C7A" w:rsidRDefault="00C457F0" w:rsidP="005B10EA">
      <w:pPr>
        <w:tabs>
          <w:tab w:val="left" w:pos="284"/>
        </w:tabs>
        <w:rPr>
          <w:rFonts w:eastAsia="Times New Roman"/>
          <w:b/>
          <w:bCs/>
          <w:color w:val="18191A"/>
          <w:kern w:val="0"/>
          <w:lang w:eastAsia="nl-NL"/>
          <w14:ligatures w14:val="none"/>
        </w:rPr>
      </w:pPr>
      <w:r w:rsidRPr="00C86C7A">
        <w:rPr>
          <w:rFonts w:eastAsia="Times New Roman"/>
          <w:b/>
          <w:bCs/>
          <w:color w:val="18191A"/>
          <w:kern w:val="0"/>
          <w:lang w:eastAsia="nl-NL"/>
          <w14:ligatures w14:val="none"/>
        </w:rPr>
        <w:t xml:space="preserve">5.24a  Achterstandsscores </w:t>
      </w:r>
      <w:r w:rsidR="00901052" w:rsidRPr="00C86C7A">
        <w:rPr>
          <w:rFonts w:eastAsia="Times New Roman"/>
          <w:b/>
          <w:bCs/>
          <w:color w:val="18191A"/>
          <w:kern w:val="0"/>
          <w:lang w:eastAsia="nl-NL"/>
          <w14:ligatures w14:val="none"/>
        </w:rPr>
        <w:t xml:space="preserve">en </w:t>
      </w:r>
      <w:r w:rsidR="00901052" w:rsidRPr="00C86C7A">
        <w:rPr>
          <w:rFonts w:eastAsia="Times New Roman"/>
          <w:b/>
          <w:bCs/>
          <w:i/>
          <w:iCs/>
          <w:color w:val="18191A"/>
          <w:kern w:val="0"/>
          <w:lang w:eastAsia="nl-NL"/>
          <w14:ligatures w14:val="none"/>
        </w:rPr>
        <w:t>evidence-informed</w:t>
      </w:r>
      <w:r w:rsidR="00901052" w:rsidRPr="00C86C7A">
        <w:rPr>
          <w:rFonts w:eastAsia="Times New Roman"/>
          <w:b/>
          <w:bCs/>
          <w:color w:val="18191A"/>
          <w:kern w:val="0"/>
          <w:lang w:eastAsia="nl-NL"/>
          <w14:ligatures w14:val="none"/>
        </w:rPr>
        <w:t xml:space="preserve"> werken</w:t>
      </w:r>
      <w:r w:rsidR="00C86C7A" w:rsidRPr="00C86C7A">
        <w:rPr>
          <w:rFonts w:eastAsia="Times New Roman"/>
          <w:b/>
          <w:bCs/>
          <w:color w:val="18191A"/>
          <w:kern w:val="0"/>
          <w:lang w:eastAsia="nl-NL"/>
          <w14:ligatures w14:val="none"/>
        </w:rPr>
        <w:t xml:space="preserve"> (2025-3)</w:t>
      </w:r>
    </w:p>
    <w:p w14:paraId="6F9F9C76" w14:textId="329303F9" w:rsidR="005B10EA" w:rsidRPr="00C86C7A" w:rsidRDefault="00C457F0" w:rsidP="005B10EA">
      <w:pPr>
        <w:tabs>
          <w:tab w:val="left" w:pos="284"/>
        </w:tabs>
        <w:rPr>
          <w:rFonts w:eastAsia="Times New Roman"/>
          <w:color w:val="18191A"/>
          <w:kern w:val="0"/>
          <w:lang w:eastAsia="nl-NL"/>
          <w14:ligatures w14:val="none"/>
        </w:rPr>
      </w:pPr>
      <w:r w:rsidRPr="00C86C7A">
        <w:rPr>
          <w:rFonts w:eastAsia="Times New Roman"/>
          <w:color w:val="18191A"/>
          <w:kern w:val="0"/>
          <w:lang w:eastAsia="nl-NL"/>
          <w14:ligatures w14:val="none"/>
        </w:rPr>
        <w:t xml:space="preserve">Op 16 maart 2022 publiceert het </w:t>
      </w:r>
      <w:r w:rsidRPr="00C86C7A">
        <w:rPr>
          <w:rFonts w:eastAsia="Times New Roman"/>
          <w:i/>
          <w:iCs/>
          <w:color w:val="18191A"/>
          <w:kern w:val="0"/>
          <w:lang w:eastAsia="nl-NL"/>
          <w14:ligatures w14:val="none"/>
        </w:rPr>
        <w:t>Staatsblad</w:t>
      </w:r>
      <w:r w:rsidRPr="00C86C7A">
        <w:rPr>
          <w:rFonts w:eastAsia="Times New Roman"/>
          <w:color w:val="18191A"/>
          <w:kern w:val="0"/>
          <w:lang w:eastAsia="nl-NL"/>
          <w14:ligatures w14:val="none"/>
        </w:rPr>
        <w:t xml:space="preserve"> het ‘Besluit bekostiging WPO 2022’ (WPO: Wet op het Primair Onderwijs).</w:t>
      </w:r>
      <w:r w:rsidR="00B1414C" w:rsidRPr="00C86C7A">
        <w:rPr>
          <w:rFonts w:eastAsia="Times New Roman"/>
          <w:color w:val="18191A"/>
          <w:kern w:val="0"/>
          <w:vertAlign w:val="superscript"/>
          <w:lang w:eastAsia="nl-NL"/>
          <w14:ligatures w14:val="none"/>
        </w:rPr>
        <w:t xml:space="preserve">2 </w:t>
      </w:r>
      <w:r w:rsidRPr="00C86C7A">
        <w:rPr>
          <w:rFonts w:eastAsia="Times New Roman"/>
          <w:color w:val="18191A"/>
          <w:kern w:val="0"/>
          <w:lang w:eastAsia="nl-NL"/>
          <w14:ligatures w14:val="none"/>
        </w:rPr>
        <w:t>Het besluit treedt</w:t>
      </w:r>
      <w:r w:rsidR="008E121D" w:rsidRPr="00C86C7A">
        <w:rPr>
          <w:rFonts w:eastAsia="Times New Roman"/>
          <w:color w:val="18191A"/>
          <w:kern w:val="0"/>
          <w:lang w:eastAsia="nl-NL"/>
          <w14:ligatures w14:val="none"/>
        </w:rPr>
        <w:t xml:space="preserve"> spoedig daarna</w:t>
      </w:r>
      <w:r w:rsidRPr="00C86C7A">
        <w:rPr>
          <w:rFonts w:eastAsia="Times New Roman"/>
          <w:color w:val="18191A"/>
          <w:kern w:val="0"/>
          <w:lang w:eastAsia="nl-NL"/>
          <w14:ligatures w14:val="none"/>
        </w:rPr>
        <w:t xml:space="preserve"> in werking, op 1 april. </w:t>
      </w:r>
    </w:p>
    <w:p w14:paraId="65CDEF1E" w14:textId="3620723C" w:rsidR="004004DE" w:rsidRDefault="005B10EA" w:rsidP="004004DE">
      <w:pPr>
        <w:tabs>
          <w:tab w:val="left" w:pos="284"/>
        </w:tabs>
        <w:rPr>
          <w:rFonts w:eastAsia="Times New Roman"/>
          <w:color w:val="18191A"/>
          <w:kern w:val="0"/>
          <w:lang w:eastAsia="nl-NL"/>
          <w14:ligatures w14:val="none"/>
        </w:rPr>
      </w:pPr>
      <w:r w:rsidRPr="00C86C7A">
        <w:rPr>
          <w:rFonts w:eastAsia="Times New Roman"/>
          <w:color w:val="18191A"/>
          <w:kern w:val="0"/>
          <w:lang w:eastAsia="nl-NL"/>
          <w14:ligatures w14:val="none"/>
        </w:rPr>
        <w:tab/>
        <w:t xml:space="preserve">Op grond van dit besluit kunnen basisscholen een extra bekostiging krijgen ‘voor de bestrijding van onderwijsachterstanden’. De hoogte van het bedrag </w:t>
      </w:r>
      <w:r w:rsidR="00B1414C" w:rsidRPr="00C86C7A">
        <w:rPr>
          <w:rFonts w:eastAsia="Times New Roman"/>
          <w:color w:val="18191A"/>
          <w:kern w:val="0"/>
          <w:lang w:eastAsia="nl-NL"/>
          <w14:ligatures w14:val="none"/>
        </w:rPr>
        <w:t>wordt</w:t>
      </w:r>
      <w:r w:rsidR="00B1414C">
        <w:rPr>
          <w:rFonts w:eastAsia="Times New Roman"/>
          <w:color w:val="18191A"/>
          <w:kern w:val="0"/>
          <w:lang w:eastAsia="nl-NL"/>
          <w14:ligatures w14:val="none"/>
        </w:rPr>
        <w:t xml:space="preserve"> berekend op basis van een ‘eenheid achterstandsscore’. Deze luidt: (C – D) – E × F × (C – G), </w:t>
      </w:r>
      <w:r w:rsidR="004004DE" w:rsidRPr="00184A66">
        <w:rPr>
          <w:rFonts w:eastAsia="Times New Roman"/>
          <w:color w:val="18191A"/>
          <w:kern w:val="0"/>
          <w:lang w:eastAsia="nl-NL"/>
          <w14:ligatures w14:val="none"/>
        </w:rPr>
        <w:t>met</w:t>
      </w:r>
      <w:r w:rsidR="00184A66" w:rsidRPr="00184A66">
        <w:rPr>
          <w:rFonts w:eastAsia="Times New Roman"/>
          <w:color w:val="18191A"/>
          <w:kern w:val="0"/>
          <w:lang w:eastAsia="nl-NL"/>
          <w14:ligatures w14:val="none"/>
        </w:rPr>
        <w:t xml:space="preserve"> – ‘onderwijsscore’: ‘verwachte score</w:t>
      </w:r>
      <w:r w:rsidR="00184A66" w:rsidRPr="0055650A">
        <w:rPr>
          <w:rFonts w:eastAsia="Times New Roman"/>
          <w:color w:val="18191A"/>
          <w:kern w:val="0"/>
          <w:lang w:eastAsia="nl-NL"/>
          <w14:ligatures w14:val="none"/>
        </w:rPr>
        <w:t xml:space="preserve"> van een leerling van een basisschool, niet zijnde een school als bedoeld in </w:t>
      </w:r>
      <w:r w:rsidR="00184A66" w:rsidRPr="00184A66">
        <w:rPr>
          <w:rFonts w:eastAsia="Times New Roman"/>
          <w:kern w:val="0"/>
          <w:lang w:eastAsia="nl-NL"/>
          <w14:ligatures w14:val="none"/>
        </w:rPr>
        <w:t>artikel 193 van de wet</w:t>
      </w:r>
      <w:r w:rsidR="00184A66" w:rsidRPr="0055650A">
        <w:rPr>
          <w:rFonts w:eastAsia="Times New Roman"/>
          <w:color w:val="18191A"/>
          <w:kern w:val="0"/>
          <w:lang w:eastAsia="nl-NL"/>
          <w14:ligatures w14:val="none"/>
        </w:rPr>
        <w:t>, die op basis van statistische gegevens door het Centraal bureau voor de statistiek wordt bepaald</w:t>
      </w:r>
      <w:r w:rsidR="00184A66">
        <w:rPr>
          <w:rFonts w:eastAsia="Times New Roman"/>
          <w:color w:val="18191A"/>
          <w:kern w:val="0"/>
          <w:lang w:eastAsia="nl-NL"/>
          <w14:ligatures w14:val="none"/>
        </w:rPr>
        <w:t>’ (‘Besluit’, artikel 1):</w:t>
      </w:r>
    </w:p>
    <w:p w14:paraId="330A6530" w14:textId="77777777" w:rsidR="004004DE" w:rsidRDefault="004004DE" w:rsidP="004004D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BF1CAF" w:rsidRPr="001662D5">
        <w:rPr>
          <w:rFonts w:eastAsia="Times New Roman"/>
          <w:color w:val="18191A"/>
          <w:kern w:val="0"/>
          <w:lang w:eastAsia="nl-NL"/>
          <w14:ligatures w14:val="none"/>
        </w:rPr>
        <w:t>C = landelijk gemiddelde onderwijsscore van alle leerlingen van alle basisscholen;</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D = onderwijsscore van de leerling;</w:t>
      </w:r>
    </w:p>
    <w:p w14:paraId="3CC06A0F" w14:textId="30D8A98C" w:rsidR="00BF1CAF" w:rsidRPr="001662D5" w:rsidRDefault="004004DE" w:rsidP="004004D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BF1CAF" w:rsidRPr="001662D5">
        <w:rPr>
          <w:rFonts w:eastAsia="Times New Roman"/>
          <w:color w:val="18191A"/>
          <w:kern w:val="0"/>
          <w:lang w:eastAsia="nl-NL"/>
          <w14:ligatures w14:val="none"/>
        </w:rPr>
        <w:t>B = E x F x (C – G) waarbij:</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E = aantal leerlingen van de basisschool;</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F = 12%;</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G = landelijk gemiddelde onderwijsscore van alle leerlingen van alle basisscholen die behoren tot de 15% van alle leerlingen van alle basisscholen met de laagste onderwijsscore</w:t>
      </w:r>
      <w:r w:rsidR="00BF1CAF">
        <w:rPr>
          <w:rFonts w:eastAsia="Times New Roman"/>
          <w:color w:val="18191A"/>
          <w:kern w:val="0"/>
          <w:lang w:eastAsia="nl-NL"/>
          <w14:ligatures w14:val="none"/>
        </w:rPr>
        <w:t xml:space="preserve"> (</w:t>
      </w:r>
      <w:r>
        <w:rPr>
          <w:rFonts w:eastAsia="Times New Roman"/>
          <w:color w:val="18191A"/>
          <w:kern w:val="0"/>
          <w:lang w:eastAsia="nl-NL"/>
          <w14:ligatures w14:val="none"/>
        </w:rPr>
        <w:t xml:space="preserve">‘Besluit’, </w:t>
      </w:r>
      <w:r w:rsidR="00BF1CAF">
        <w:rPr>
          <w:rFonts w:eastAsia="Times New Roman"/>
          <w:color w:val="18191A"/>
          <w:kern w:val="0"/>
          <w:lang w:eastAsia="nl-NL"/>
          <w14:ligatures w14:val="none"/>
        </w:rPr>
        <w:t>artikel 18, 3)</w:t>
      </w:r>
      <w:r w:rsidR="00BF1CAF" w:rsidRPr="001662D5">
        <w:rPr>
          <w:rFonts w:eastAsia="Times New Roman"/>
          <w:color w:val="18191A"/>
          <w:kern w:val="0"/>
          <w:lang w:eastAsia="nl-NL"/>
          <w14:ligatures w14:val="none"/>
        </w:rPr>
        <w:t>.</w:t>
      </w:r>
    </w:p>
    <w:p w14:paraId="50E7C6B2" w14:textId="389129DC" w:rsidR="00C457F0" w:rsidRDefault="00BF1CAF"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4004DE">
        <w:rPr>
          <w:rFonts w:eastAsia="Times New Roman"/>
          <w:color w:val="18191A"/>
          <w:kern w:val="0"/>
          <w:lang w:eastAsia="nl-NL"/>
          <w14:ligatures w14:val="none"/>
        </w:rPr>
        <w:t xml:space="preserve">Uit een publicatie van het Centraal </w:t>
      </w:r>
      <w:proofErr w:type="spellStart"/>
      <w:r w:rsidR="004004DE">
        <w:rPr>
          <w:rFonts w:eastAsia="Times New Roman"/>
          <w:color w:val="18191A"/>
          <w:kern w:val="0"/>
          <w:lang w:eastAsia="nl-NL"/>
          <w14:ligatures w14:val="none"/>
        </w:rPr>
        <w:t>PlanBureau</w:t>
      </w:r>
      <w:proofErr w:type="spellEnd"/>
      <w:r w:rsidR="004004DE">
        <w:rPr>
          <w:rFonts w:eastAsia="Times New Roman"/>
          <w:color w:val="18191A"/>
          <w:kern w:val="0"/>
          <w:lang w:eastAsia="nl-NL"/>
          <w14:ligatures w14:val="none"/>
        </w:rPr>
        <w:t xml:space="preserve"> </w:t>
      </w:r>
      <w:r w:rsidR="002F641D">
        <w:rPr>
          <w:rFonts w:eastAsia="Times New Roman"/>
          <w:color w:val="18191A"/>
          <w:kern w:val="0"/>
          <w:lang w:eastAsia="nl-NL"/>
          <w14:ligatures w14:val="none"/>
        </w:rPr>
        <w:t xml:space="preserve">(CPB) </w:t>
      </w:r>
      <w:r w:rsidR="004004DE">
        <w:rPr>
          <w:rFonts w:eastAsia="Times New Roman"/>
          <w:color w:val="18191A"/>
          <w:kern w:val="0"/>
          <w:lang w:eastAsia="nl-NL"/>
          <w14:ligatures w14:val="none"/>
        </w:rPr>
        <w:t xml:space="preserve">van oktober 2019 begrijp ik dat die formule door </w:t>
      </w:r>
      <w:r w:rsidR="00113096">
        <w:rPr>
          <w:rFonts w:eastAsia="Times New Roman"/>
          <w:color w:val="18191A"/>
          <w:kern w:val="0"/>
          <w:lang w:eastAsia="nl-NL"/>
          <w14:ligatures w14:val="none"/>
        </w:rPr>
        <w:t xml:space="preserve">en/of in opdracht van </w:t>
      </w:r>
      <w:r w:rsidR="004004DE">
        <w:rPr>
          <w:rFonts w:eastAsia="Times New Roman"/>
          <w:color w:val="18191A"/>
          <w:kern w:val="0"/>
          <w:lang w:eastAsia="nl-NL"/>
          <w14:ligatures w14:val="none"/>
        </w:rPr>
        <w:t xml:space="preserve">het Ministerie van OCW is opgesteld (onder meer p.5 en p.18) en dat F </w:t>
      </w:r>
      <w:r w:rsidR="00184A66">
        <w:rPr>
          <w:rFonts w:eastAsia="Times New Roman"/>
          <w:color w:val="18191A"/>
          <w:kern w:val="0"/>
          <w:lang w:eastAsia="nl-NL"/>
          <w14:ligatures w14:val="none"/>
        </w:rPr>
        <w:t>= 12% geen uitkomst is van een berekening met feitelijke getallen maar ‘</w:t>
      </w:r>
      <w:r w:rsidR="00184A66" w:rsidRPr="00184A66">
        <w:rPr>
          <w:rFonts w:eastAsia="Times New Roman"/>
          <w:color w:val="18191A"/>
          <w:kern w:val="0"/>
          <w:lang w:eastAsia="nl-NL"/>
          <w14:ligatures w14:val="none"/>
        </w:rPr>
        <w:t>bij ministeriële regeling bepaald</w:t>
      </w:r>
      <w:r w:rsidR="008E121D">
        <w:rPr>
          <w:rFonts w:eastAsia="Times New Roman"/>
          <w:color w:val="18191A"/>
          <w:kern w:val="0"/>
          <w:lang w:eastAsia="nl-NL"/>
          <w14:ligatures w14:val="none"/>
        </w:rPr>
        <w:t>’</w:t>
      </w:r>
      <w:r w:rsidR="00184A66">
        <w:rPr>
          <w:rFonts w:eastAsia="Times New Roman"/>
          <w:color w:val="18191A"/>
          <w:kern w:val="0"/>
          <w:lang w:eastAsia="nl-NL"/>
          <w14:ligatures w14:val="none"/>
        </w:rPr>
        <w:t xml:space="preserve"> (p.19).</w:t>
      </w:r>
    </w:p>
    <w:p w14:paraId="48421AB6" w14:textId="32E8A325" w:rsidR="002F641D" w:rsidRPr="005B10EA" w:rsidRDefault="002F641D" w:rsidP="005B10EA">
      <w:pPr>
        <w:tabs>
          <w:tab w:val="left" w:pos="284"/>
        </w:tabs>
        <w:rPr>
          <w:rFonts w:eastAsia="Times New Roman"/>
          <w:color w:val="18191A"/>
          <w:kern w:val="0"/>
          <w:vertAlign w:val="superscript"/>
          <w:lang w:eastAsia="nl-NL"/>
          <w14:ligatures w14:val="none"/>
        </w:rPr>
      </w:pPr>
      <w:r>
        <w:rPr>
          <w:rFonts w:eastAsia="Times New Roman"/>
          <w:color w:val="18191A"/>
          <w:kern w:val="0"/>
          <w:lang w:eastAsia="nl-NL"/>
          <w14:ligatures w14:val="none"/>
        </w:rPr>
        <w:tab/>
      </w:r>
      <w:r w:rsidR="00DA0208">
        <w:rPr>
          <w:rFonts w:eastAsia="Times New Roman"/>
          <w:color w:val="18191A"/>
          <w:kern w:val="0"/>
          <w:lang w:eastAsia="nl-NL"/>
          <w14:ligatures w14:val="none"/>
        </w:rPr>
        <w:t>D</w:t>
      </w:r>
      <w:r>
        <w:rPr>
          <w:rFonts w:eastAsia="Times New Roman"/>
          <w:color w:val="18191A"/>
          <w:kern w:val="0"/>
          <w:lang w:eastAsia="nl-NL"/>
          <w14:ligatures w14:val="none"/>
        </w:rPr>
        <w:t xml:space="preserve">e </w:t>
      </w:r>
      <w:r w:rsidR="00DA0208">
        <w:rPr>
          <w:rFonts w:eastAsia="Times New Roman"/>
          <w:color w:val="18191A"/>
          <w:kern w:val="0"/>
          <w:lang w:eastAsia="nl-NL"/>
          <w14:ligatures w14:val="none"/>
        </w:rPr>
        <w:t>berekening</w:t>
      </w:r>
      <w:r>
        <w:rPr>
          <w:rFonts w:eastAsia="Times New Roman"/>
          <w:color w:val="18191A"/>
          <w:kern w:val="0"/>
          <w:lang w:eastAsia="nl-NL"/>
          <w14:ligatures w14:val="none"/>
        </w:rPr>
        <w:t xml:space="preserve"> moet worden gecorrigeerd voor i</w:t>
      </w:r>
      <w:r w:rsidRPr="002F641D">
        <w:rPr>
          <w:rFonts w:eastAsia="Times New Roman"/>
          <w:color w:val="18191A"/>
          <w:kern w:val="0"/>
          <w:lang w:eastAsia="nl-NL"/>
          <w14:ligatures w14:val="none"/>
        </w:rPr>
        <w:t xml:space="preserve">ntelligentie </w:t>
      </w:r>
      <w:r w:rsidR="00DA0208">
        <w:rPr>
          <w:rFonts w:eastAsia="Times New Roman"/>
          <w:color w:val="18191A"/>
          <w:kern w:val="0"/>
          <w:lang w:eastAsia="nl-NL"/>
          <w14:ligatures w14:val="none"/>
        </w:rPr>
        <w:t xml:space="preserve">(p.4) </w:t>
      </w:r>
      <w:r>
        <w:rPr>
          <w:rFonts w:eastAsia="Times New Roman"/>
          <w:color w:val="18191A"/>
          <w:kern w:val="0"/>
          <w:lang w:eastAsia="nl-NL"/>
          <w14:ligatures w14:val="none"/>
        </w:rPr>
        <w:t>en de</w:t>
      </w:r>
      <w:r w:rsidR="00DA0208">
        <w:rPr>
          <w:rFonts w:eastAsia="Times New Roman"/>
          <w:color w:val="18191A"/>
          <w:kern w:val="0"/>
          <w:lang w:eastAsia="nl-NL"/>
          <w14:ligatures w14:val="none"/>
        </w:rPr>
        <w:t>ze</w:t>
      </w:r>
      <w:r>
        <w:rPr>
          <w:rFonts w:eastAsia="Times New Roman"/>
          <w:color w:val="18191A"/>
          <w:kern w:val="0"/>
          <w:lang w:eastAsia="nl-NL"/>
          <w14:ligatures w14:val="none"/>
        </w:rPr>
        <w:t xml:space="preserve"> wordt door het CPB </w:t>
      </w:r>
      <w:r w:rsidR="00DA0208">
        <w:rPr>
          <w:rFonts w:eastAsia="Times New Roman"/>
          <w:color w:val="18191A"/>
          <w:kern w:val="0"/>
          <w:lang w:eastAsia="nl-NL"/>
          <w14:ligatures w14:val="none"/>
        </w:rPr>
        <w:t>bepaald</w:t>
      </w:r>
      <w:r w:rsidRPr="002F641D">
        <w:rPr>
          <w:rFonts w:eastAsia="Times New Roman"/>
          <w:color w:val="18191A"/>
          <w:kern w:val="0"/>
          <w:lang w:eastAsia="nl-NL"/>
          <w14:ligatures w14:val="none"/>
        </w:rPr>
        <w:t xml:space="preserve"> </w:t>
      </w:r>
      <w:r w:rsidR="00DA0208">
        <w:rPr>
          <w:rFonts w:eastAsia="Times New Roman"/>
          <w:color w:val="18191A"/>
          <w:kern w:val="0"/>
          <w:lang w:eastAsia="nl-NL"/>
          <w14:ligatures w14:val="none"/>
        </w:rPr>
        <w:t>met</w:t>
      </w:r>
      <w:r w:rsidRPr="002F641D">
        <w:rPr>
          <w:rFonts w:eastAsia="Times New Roman"/>
          <w:color w:val="18191A"/>
          <w:kern w:val="0"/>
          <w:lang w:eastAsia="nl-NL"/>
          <w14:ligatures w14:val="none"/>
        </w:rPr>
        <w:t xml:space="preserve"> de </w:t>
      </w:r>
      <w:r>
        <w:rPr>
          <w:rFonts w:eastAsia="Times New Roman"/>
          <w:color w:val="18191A"/>
          <w:kern w:val="0"/>
          <w:lang w:eastAsia="nl-NL"/>
          <w14:ligatures w14:val="none"/>
        </w:rPr>
        <w:t>N</w:t>
      </w:r>
      <w:r w:rsidRPr="002F641D">
        <w:rPr>
          <w:rFonts w:eastAsia="Times New Roman"/>
          <w:color w:val="18191A"/>
          <w:kern w:val="0"/>
          <w:lang w:eastAsia="nl-NL"/>
          <w14:ligatures w14:val="none"/>
        </w:rPr>
        <w:t>iet-</w:t>
      </w:r>
      <w:r>
        <w:rPr>
          <w:rFonts w:eastAsia="Times New Roman"/>
          <w:color w:val="18191A"/>
          <w:kern w:val="0"/>
          <w:lang w:eastAsia="nl-NL"/>
          <w14:ligatures w14:val="none"/>
        </w:rPr>
        <w:t>S</w:t>
      </w:r>
      <w:r w:rsidRPr="002F641D">
        <w:rPr>
          <w:rFonts w:eastAsia="Times New Roman"/>
          <w:color w:val="18191A"/>
          <w:kern w:val="0"/>
          <w:lang w:eastAsia="nl-NL"/>
          <w14:ligatures w14:val="none"/>
        </w:rPr>
        <w:t xml:space="preserve">choolse </w:t>
      </w:r>
      <w:r>
        <w:rPr>
          <w:rFonts w:eastAsia="Times New Roman"/>
          <w:color w:val="18191A"/>
          <w:kern w:val="0"/>
          <w:lang w:eastAsia="nl-NL"/>
          <w14:ligatures w14:val="none"/>
        </w:rPr>
        <w:t>C</w:t>
      </w:r>
      <w:r w:rsidRPr="002F641D">
        <w:rPr>
          <w:rFonts w:eastAsia="Times New Roman"/>
          <w:color w:val="18191A"/>
          <w:kern w:val="0"/>
          <w:lang w:eastAsia="nl-NL"/>
          <w14:ligatures w14:val="none"/>
        </w:rPr>
        <w:t xml:space="preserve">ognitieve </w:t>
      </w:r>
      <w:proofErr w:type="spellStart"/>
      <w:r>
        <w:rPr>
          <w:rFonts w:eastAsia="Times New Roman"/>
          <w:color w:val="18191A"/>
          <w:kern w:val="0"/>
          <w:lang w:eastAsia="nl-NL"/>
          <w14:ligatures w14:val="none"/>
        </w:rPr>
        <w:t>C</w:t>
      </w:r>
      <w:r w:rsidRPr="002F641D">
        <w:rPr>
          <w:rFonts w:eastAsia="Times New Roman"/>
          <w:color w:val="18191A"/>
          <w:kern w:val="0"/>
          <w:lang w:eastAsia="nl-NL"/>
          <w14:ligatures w14:val="none"/>
        </w:rPr>
        <w:t>apaciteiten</w:t>
      </w:r>
      <w:r>
        <w:rPr>
          <w:rFonts w:eastAsia="Times New Roman"/>
          <w:color w:val="18191A"/>
          <w:kern w:val="0"/>
          <w:lang w:eastAsia="nl-NL"/>
          <w14:ligatures w14:val="none"/>
        </w:rPr>
        <w:t>T</w:t>
      </w:r>
      <w:r w:rsidRPr="002F641D">
        <w:rPr>
          <w:rFonts w:eastAsia="Times New Roman"/>
          <w:color w:val="18191A"/>
          <w:kern w:val="0"/>
          <w:lang w:eastAsia="nl-NL"/>
          <w14:ligatures w14:val="none"/>
        </w:rPr>
        <w:t>est</w:t>
      </w:r>
      <w:proofErr w:type="spellEnd"/>
      <w:r w:rsidRPr="002F641D">
        <w:rPr>
          <w:rFonts w:eastAsia="Times New Roman"/>
          <w:color w:val="18191A"/>
          <w:kern w:val="0"/>
          <w:lang w:eastAsia="nl-NL"/>
          <w14:ligatures w14:val="none"/>
        </w:rPr>
        <w:t xml:space="preserve"> </w:t>
      </w:r>
      <w:r>
        <w:rPr>
          <w:rFonts w:eastAsia="Times New Roman"/>
          <w:color w:val="18191A"/>
          <w:kern w:val="0"/>
          <w:lang w:eastAsia="nl-NL"/>
          <w14:ligatures w14:val="none"/>
        </w:rPr>
        <w:t>(p.7)</w:t>
      </w:r>
      <w:r w:rsidR="00DA0208">
        <w:rPr>
          <w:rFonts w:eastAsia="Times New Roman"/>
          <w:color w:val="18191A"/>
          <w:kern w:val="0"/>
          <w:lang w:eastAsia="nl-NL"/>
          <w14:ligatures w14:val="none"/>
        </w:rPr>
        <w:t>.</w:t>
      </w:r>
    </w:p>
    <w:p w14:paraId="273D15BA" w14:textId="7EB463FC" w:rsidR="00DA0208" w:rsidRPr="00DA0208" w:rsidRDefault="002F641D"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In december 2025 publiceert het CPB zijn tussenevaluatie van de subsidieregeling om de basisvaardigheden lezen en </w:t>
      </w:r>
      <w:r w:rsidRPr="00DA0208">
        <w:rPr>
          <w:rFonts w:eastAsia="Times New Roman"/>
          <w:color w:val="18191A"/>
          <w:kern w:val="0"/>
          <w:lang w:eastAsia="nl-NL"/>
          <w14:ligatures w14:val="none"/>
        </w:rPr>
        <w:t>rekenen te verbeteren.</w:t>
      </w:r>
      <w:r w:rsidRPr="00DA0208">
        <w:rPr>
          <w:rFonts w:eastAsia="Times New Roman"/>
          <w:color w:val="18191A"/>
          <w:kern w:val="0"/>
          <w:vertAlign w:val="superscript"/>
          <w:lang w:eastAsia="nl-NL"/>
          <w14:ligatures w14:val="none"/>
        </w:rPr>
        <w:t>4</w:t>
      </w:r>
      <w:r w:rsidR="00DA0208" w:rsidRPr="00DA0208">
        <w:rPr>
          <w:rFonts w:eastAsia="Times New Roman"/>
          <w:color w:val="18191A"/>
          <w:kern w:val="0"/>
          <w:lang w:eastAsia="nl-NL"/>
          <w14:ligatures w14:val="none"/>
        </w:rPr>
        <w:t xml:space="preserve"> </w:t>
      </w:r>
      <w:r w:rsidR="008E121D">
        <w:rPr>
          <w:rFonts w:eastAsia="Times New Roman"/>
          <w:color w:val="18191A"/>
          <w:kern w:val="0"/>
          <w:lang w:eastAsia="nl-NL"/>
          <w14:ligatures w14:val="none"/>
        </w:rPr>
        <w:t xml:space="preserve">In die regeling </w:t>
      </w:r>
      <w:r w:rsidR="00901052">
        <w:rPr>
          <w:rFonts w:eastAsia="Times New Roman"/>
          <w:color w:val="18191A"/>
          <w:kern w:val="0"/>
          <w:lang w:eastAsia="nl-NL"/>
          <w14:ligatures w14:val="none"/>
        </w:rPr>
        <w:t xml:space="preserve">zijn </w:t>
      </w:r>
      <w:r w:rsidR="008E121D">
        <w:rPr>
          <w:rFonts w:eastAsia="Times New Roman"/>
          <w:color w:val="18191A"/>
          <w:kern w:val="0"/>
          <w:lang w:eastAsia="nl-NL"/>
          <w14:ligatures w14:val="none"/>
        </w:rPr>
        <w:t xml:space="preserve">er </w:t>
      </w:r>
      <w:r w:rsidR="00901052">
        <w:rPr>
          <w:rFonts w:eastAsia="Times New Roman"/>
          <w:color w:val="18191A"/>
          <w:kern w:val="0"/>
          <w:lang w:eastAsia="nl-NL"/>
          <w14:ligatures w14:val="none"/>
        </w:rPr>
        <w:t>da</w:t>
      </w:r>
      <w:r w:rsidR="00E138F2">
        <w:rPr>
          <w:rFonts w:eastAsia="Times New Roman"/>
          <w:color w:val="18191A"/>
          <w:kern w:val="0"/>
          <w:lang w:eastAsia="nl-NL"/>
          <w14:ligatures w14:val="none"/>
        </w:rPr>
        <w:t>n</w:t>
      </w:r>
      <w:r w:rsidR="00901052">
        <w:rPr>
          <w:rFonts w:eastAsia="Times New Roman"/>
          <w:color w:val="18191A"/>
          <w:kern w:val="0"/>
          <w:lang w:eastAsia="nl-NL"/>
          <w14:ligatures w14:val="none"/>
        </w:rPr>
        <w:t xml:space="preserve"> twee </w:t>
      </w:r>
      <w:r w:rsidR="00441159">
        <w:rPr>
          <w:rFonts w:eastAsia="Times New Roman"/>
          <w:color w:val="18191A"/>
          <w:kern w:val="0"/>
          <w:lang w:eastAsia="nl-NL"/>
          <w14:ligatures w14:val="none"/>
        </w:rPr>
        <w:t xml:space="preserve">elkaar opvolgende </w:t>
      </w:r>
      <w:r w:rsidR="00901052">
        <w:rPr>
          <w:rFonts w:eastAsia="Times New Roman"/>
          <w:color w:val="18191A"/>
          <w:kern w:val="0"/>
          <w:lang w:eastAsia="nl-NL"/>
          <w14:ligatures w14:val="none"/>
        </w:rPr>
        <w:t xml:space="preserve">groepen scholen die </w:t>
      </w:r>
      <w:r w:rsidR="00441159">
        <w:rPr>
          <w:rFonts w:eastAsia="Times New Roman"/>
          <w:color w:val="18191A"/>
          <w:kern w:val="0"/>
          <w:lang w:eastAsia="nl-NL"/>
          <w14:ligatures w14:val="none"/>
        </w:rPr>
        <w:t xml:space="preserve">‘tranches’ worden genoemd. </w:t>
      </w:r>
      <w:r w:rsidR="00DA0208" w:rsidRPr="00DA0208">
        <w:rPr>
          <w:rFonts w:eastAsia="Times New Roman"/>
          <w:color w:val="18191A"/>
          <w:kern w:val="0"/>
          <w:lang w:eastAsia="nl-NL"/>
          <w14:ligatures w14:val="none"/>
        </w:rPr>
        <w:t xml:space="preserve">In zijn samenvatting </w:t>
      </w:r>
      <w:r w:rsidR="001A2EFB">
        <w:rPr>
          <w:rFonts w:eastAsia="Times New Roman"/>
          <w:color w:val="18191A"/>
          <w:kern w:val="0"/>
          <w:lang w:eastAsia="nl-NL"/>
          <w14:ligatures w14:val="none"/>
        </w:rPr>
        <w:t xml:space="preserve">(p.2) </w:t>
      </w:r>
      <w:r w:rsidR="00DA0208" w:rsidRPr="00DA0208">
        <w:rPr>
          <w:rFonts w:eastAsia="Times New Roman"/>
          <w:color w:val="18191A"/>
          <w:kern w:val="0"/>
          <w:lang w:eastAsia="nl-NL"/>
          <w14:ligatures w14:val="none"/>
        </w:rPr>
        <w:t>concludeert het CPB onder meer:</w:t>
      </w:r>
    </w:p>
    <w:p w14:paraId="5F303ED2" w14:textId="7B83D892" w:rsidR="00DA0208" w:rsidRDefault="00DA0208" w:rsidP="001A2EFB">
      <w:pPr>
        <w:pStyle w:val="Lijstalinea"/>
        <w:numPr>
          <w:ilvl w:val="0"/>
          <w:numId w:val="1"/>
        </w:numPr>
        <w:tabs>
          <w:tab w:val="left" w:pos="284"/>
        </w:tabs>
        <w:ind w:left="284" w:hanging="284"/>
        <w:rPr>
          <w:rFonts w:eastAsia="Times New Roman"/>
          <w:color w:val="18191A"/>
          <w:kern w:val="0"/>
          <w:lang w:eastAsia="nl-NL"/>
          <w14:ligatures w14:val="none"/>
        </w:rPr>
      </w:pPr>
      <w:r w:rsidRPr="00DA0208">
        <w:rPr>
          <w:rFonts w:eastAsia="Times New Roman"/>
          <w:color w:val="18191A"/>
          <w:kern w:val="0"/>
          <w:lang w:eastAsia="nl-NL"/>
          <w14:ligatures w14:val="none"/>
        </w:rPr>
        <w:t>‘We vinden geen systematische effecten van de eerste tranche van de subsidie op leerprestaties in het basis- en voortgezet onderwijs in het tweede jaar na toekenning’;</w:t>
      </w:r>
    </w:p>
    <w:p w14:paraId="244866E1" w14:textId="2A5BF333" w:rsidR="00C457F0" w:rsidRDefault="00DA0208" w:rsidP="001A2EFB">
      <w:pPr>
        <w:pStyle w:val="Lijstalinea"/>
        <w:numPr>
          <w:ilvl w:val="0"/>
          <w:numId w:val="1"/>
        </w:numPr>
        <w:tabs>
          <w:tab w:val="left" w:pos="284"/>
        </w:tabs>
        <w:ind w:left="284" w:hanging="284"/>
        <w:rPr>
          <w:rFonts w:eastAsia="Times New Roman"/>
          <w:color w:val="18191A"/>
          <w:kern w:val="0"/>
          <w:lang w:eastAsia="nl-NL"/>
          <w14:ligatures w14:val="none"/>
        </w:rPr>
      </w:pPr>
      <w:r>
        <w:rPr>
          <w:rFonts w:eastAsia="Times New Roman"/>
          <w:color w:val="18191A"/>
          <w:kern w:val="0"/>
          <w:lang w:eastAsia="nl-NL"/>
          <w14:ligatures w14:val="none"/>
        </w:rPr>
        <w:t>‘</w:t>
      </w:r>
      <w:r w:rsidRPr="00DA0208">
        <w:rPr>
          <w:rFonts w:eastAsia="Times New Roman"/>
          <w:color w:val="18191A"/>
          <w:kern w:val="0"/>
          <w:lang w:eastAsia="nl-NL"/>
          <w14:ligatures w14:val="none"/>
        </w:rPr>
        <w:t>We zien evenmin systematische verschillen in de kans op zittenblijven in het basisonderwijs</w:t>
      </w:r>
      <w:r>
        <w:rPr>
          <w:rFonts w:eastAsia="Times New Roman"/>
          <w:color w:val="18191A"/>
          <w:kern w:val="0"/>
          <w:lang w:eastAsia="nl-NL"/>
          <w14:ligatures w14:val="none"/>
        </w:rPr>
        <w:t>’;</w:t>
      </w:r>
    </w:p>
    <w:p w14:paraId="6AF3DA2F" w14:textId="50F26B89" w:rsidR="00DA0208" w:rsidRPr="00DA0208" w:rsidRDefault="001A2EFB" w:rsidP="001A2EFB">
      <w:pPr>
        <w:pStyle w:val="Lijstalinea"/>
        <w:numPr>
          <w:ilvl w:val="0"/>
          <w:numId w:val="1"/>
        </w:numPr>
        <w:tabs>
          <w:tab w:val="left" w:pos="284"/>
        </w:tabs>
        <w:ind w:left="284" w:hanging="284"/>
        <w:rPr>
          <w:rFonts w:eastAsia="Times New Roman"/>
          <w:color w:val="18191A"/>
          <w:kern w:val="0"/>
          <w:lang w:eastAsia="nl-NL"/>
          <w14:ligatures w14:val="none"/>
        </w:rPr>
      </w:pPr>
      <w:r>
        <w:rPr>
          <w:rFonts w:eastAsia="Times New Roman"/>
          <w:color w:val="18191A"/>
          <w:kern w:val="0"/>
          <w:lang w:eastAsia="nl-NL"/>
          <w14:ligatures w14:val="none"/>
        </w:rPr>
        <w:t>‘</w:t>
      </w:r>
      <w:r w:rsidRPr="001A2EFB">
        <w:rPr>
          <w:rFonts w:eastAsia="Times New Roman"/>
          <w:color w:val="18191A"/>
          <w:kern w:val="0"/>
          <w:lang w:eastAsia="nl-NL"/>
          <w14:ligatures w14:val="none"/>
        </w:rPr>
        <w:t>Er is geen systematisch verschil tussen de prestaties van leerlingen in het basis- en voortgezet onderwijs op scholen die de subsidie net wel of niet hebben ontvangen</w:t>
      </w:r>
      <w:r>
        <w:rPr>
          <w:rFonts w:eastAsia="Times New Roman"/>
          <w:color w:val="18191A"/>
          <w:kern w:val="0"/>
          <w:lang w:eastAsia="nl-NL"/>
          <w14:ligatures w14:val="none"/>
        </w:rPr>
        <w:t>’</w:t>
      </w:r>
      <w:r w:rsidRPr="001A2EFB">
        <w:rPr>
          <w:rFonts w:eastAsia="Times New Roman"/>
          <w:color w:val="18191A"/>
          <w:kern w:val="0"/>
          <w:lang w:eastAsia="nl-NL"/>
          <w14:ligatures w14:val="none"/>
        </w:rPr>
        <w:t>.</w:t>
      </w:r>
    </w:p>
    <w:p w14:paraId="37EF8FAA" w14:textId="77777777" w:rsidR="00E138F2" w:rsidRDefault="001A2EF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Het CPB relativeert deze uitkomsten: ‘</w:t>
      </w:r>
      <w:r w:rsidRPr="001A2EFB">
        <w:rPr>
          <w:rFonts w:eastAsia="Times New Roman"/>
          <w:color w:val="18191A"/>
          <w:kern w:val="0"/>
          <w:lang w:eastAsia="nl-NL"/>
          <w14:ligatures w14:val="none"/>
        </w:rPr>
        <w:t xml:space="preserve">Het is wel belangrijk op te merken dat de leerprestaties slechts enkele maanden na de eerste implementatie van de interventies in </w:t>
      </w:r>
      <w:r>
        <w:rPr>
          <w:rFonts w:eastAsia="Times New Roman"/>
          <w:color w:val="18191A"/>
          <w:kern w:val="0"/>
          <w:lang w:eastAsia="nl-NL"/>
          <w14:ligatures w14:val="none"/>
        </w:rPr>
        <w:t>[de twee</w:t>
      </w:r>
      <w:r w:rsidRPr="001A2EFB">
        <w:rPr>
          <w:rFonts w:eastAsia="Times New Roman"/>
          <w:color w:val="18191A"/>
          <w:kern w:val="0"/>
          <w:lang w:eastAsia="nl-NL"/>
          <w14:ligatures w14:val="none"/>
        </w:rPr>
        <w:t>de</w:t>
      </w:r>
      <w:r>
        <w:rPr>
          <w:rFonts w:eastAsia="Times New Roman"/>
          <w:color w:val="18191A"/>
          <w:kern w:val="0"/>
          <w:lang w:eastAsia="nl-NL"/>
          <w14:ligatures w14:val="none"/>
        </w:rPr>
        <w:t>]</w:t>
      </w:r>
      <w:r w:rsidRPr="001A2EFB">
        <w:rPr>
          <w:rFonts w:eastAsia="Times New Roman"/>
          <w:color w:val="18191A"/>
          <w:kern w:val="0"/>
          <w:lang w:eastAsia="nl-NL"/>
          <w14:ligatures w14:val="none"/>
        </w:rPr>
        <w:t xml:space="preserve"> tranche werden gemeten</w:t>
      </w:r>
      <w:r>
        <w:rPr>
          <w:rFonts w:eastAsia="Times New Roman"/>
          <w:color w:val="18191A"/>
          <w:kern w:val="0"/>
          <w:lang w:eastAsia="nl-NL"/>
          <w14:ligatures w14:val="none"/>
        </w:rPr>
        <w:t>’ en ‘</w:t>
      </w:r>
      <w:r w:rsidRPr="001A2EFB">
        <w:rPr>
          <w:rFonts w:eastAsia="Times New Roman"/>
          <w:color w:val="18191A"/>
          <w:kern w:val="0"/>
          <w:lang w:eastAsia="nl-NL"/>
          <w14:ligatures w14:val="none"/>
        </w:rPr>
        <w:t>Een structurele verbetering van leerprestaties heeft tijd nodig, waardoor het mogelijk te vroeg is om nu al meetbare effecten te verwachten</w:t>
      </w:r>
      <w:r>
        <w:rPr>
          <w:rFonts w:eastAsia="Times New Roman"/>
          <w:color w:val="18191A"/>
          <w:kern w:val="0"/>
          <w:lang w:eastAsia="nl-NL"/>
          <w14:ligatures w14:val="none"/>
        </w:rPr>
        <w:t xml:space="preserve">’. </w:t>
      </w:r>
    </w:p>
    <w:p w14:paraId="2ED7A940" w14:textId="000055B9" w:rsidR="00A20137"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1A2EFB">
        <w:rPr>
          <w:rFonts w:eastAsia="Times New Roman"/>
          <w:color w:val="18191A"/>
          <w:kern w:val="0"/>
          <w:lang w:eastAsia="nl-NL"/>
          <w14:ligatures w14:val="none"/>
        </w:rPr>
        <w:t>Toch k</w:t>
      </w:r>
      <w:r>
        <w:rPr>
          <w:rFonts w:eastAsia="Times New Roman"/>
          <w:color w:val="18191A"/>
          <w:kern w:val="0"/>
          <w:lang w:eastAsia="nl-NL"/>
          <w14:ligatures w14:val="none"/>
        </w:rPr>
        <w:t xml:space="preserve">unnen we </w:t>
      </w:r>
      <w:r w:rsidR="001A2EFB">
        <w:rPr>
          <w:rFonts w:eastAsia="Times New Roman"/>
          <w:color w:val="18191A"/>
          <w:kern w:val="0"/>
          <w:lang w:eastAsia="nl-NL"/>
          <w14:ligatures w14:val="none"/>
        </w:rPr>
        <w:t>er niet omheen</w:t>
      </w:r>
      <w:r>
        <w:rPr>
          <w:rFonts w:eastAsia="Times New Roman"/>
          <w:color w:val="18191A"/>
          <w:kern w:val="0"/>
          <w:lang w:eastAsia="nl-NL"/>
          <w14:ligatures w14:val="none"/>
        </w:rPr>
        <w:t>:</w:t>
      </w:r>
      <w:r w:rsidR="001A2EFB">
        <w:rPr>
          <w:rFonts w:eastAsia="Times New Roman"/>
          <w:color w:val="18191A"/>
          <w:kern w:val="0"/>
          <w:lang w:eastAsia="nl-NL"/>
          <w14:ligatures w14:val="none"/>
        </w:rPr>
        <w:t xml:space="preserve"> € 2.000.000.000 is erg veel geld voor weinig </w:t>
      </w:r>
      <w:r w:rsidR="008E121D">
        <w:rPr>
          <w:rFonts w:eastAsia="Times New Roman"/>
          <w:color w:val="18191A"/>
          <w:kern w:val="0"/>
          <w:lang w:eastAsia="nl-NL"/>
          <w14:ligatures w14:val="none"/>
        </w:rPr>
        <w:t xml:space="preserve">of geen </w:t>
      </w:r>
      <w:r w:rsidR="001A2EFB">
        <w:rPr>
          <w:rFonts w:eastAsia="Times New Roman"/>
          <w:color w:val="18191A"/>
          <w:kern w:val="0"/>
          <w:lang w:eastAsia="nl-NL"/>
          <w14:ligatures w14:val="none"/>
        </w:rPr>
        <w:t xml:space="preserve">effect. Op 4 december 2025 schrijft </w:t>
      </w:r>
      <w:r>
        <w:rPr>
          <w:rFonts w:eastAsia="Times New Roman"/>
          <w:color w:val="18191A"/>
          <w:kern w:val="0"/>
          <w:lang w:eastAsia="nl-NL"/>
          <w14:ligatures w14:val="none"/>
        </w:rPr>
        <w:t>de regering</w:t>
      </w:r>
      <w:r w:rsidR="001A2EFB">
        <w:rPr>
          <w:rFonts w:eastAsia="Times New Roman"/>
          <w:color w:val="18191A"/>
          <w:kern w:val="0"/>
          <w:lang w:eastAsia="nl-NL"/>
          <w14:ligatures w14:val="none"/>
        </w:rPr>
        <w:t xml:space="preserve"> dan ook aan de </w:t>
      </w:r>
      <w:r w:rsidR="008E121D">
        <w:rPr>
          <w:rFonts w:eastAsia="Times New Roman"/>
          <w:color w:val="18191A"/>
          <w:kern w:val="0"/>
          <w:lang w:eastAsia="nl-NL"/>
          <w14:ligatures w14:val="none"/>
        </w:rPr>
        <w:t>t</w:t>
      </w:r>
      <w:r w:rsidR="001A2EFB">
        <w:rPr>
          <w:rFonts w:eastAsia="Times New Roman"/>
          <w:color w:val="18191A"/>
          <w:kern w:val="0"/>
          <w:lang w:eastAsia="nl-NL"/>
          <w14:ligatures w14:val="none"/>
        </w:rPr>
        <w:t>wee Kamer</w:t>
      </w:r>
      <w:r w:rsidR="008E121D">
        <w:rPr>
          <w:rFonts w:eastAsia="Times New Roman"/>
          <w:color w:val="18191A"/>
          <w:kern w:val="0"/>
          <w:lang w:eastAsia="nl-NL"/>
          <w14:ligatures w14:val="none"/>
        </w:rPr>
        <w:t>s</w:t>
      </w:r>
      <w:r w:rsidR="001A2EFB">
        <w:rPr>
          <w:rFonts w:eastAsia="Times New Roman"/>
          <w:color w:val="18191A"/>
          <w:kern w:val="0"/>
          <w:lang w:eastAsia="nl-NL"/>
          <w14:ligatures w14:val="none"/>
        </w:rPr>
        <w:t xml:space="preserve">: ‘De </w:t>
      </w:r>
      <w:r w:rsidR="001A2EFB" w:rsidRPr="001A2EFB">
        <w:rPr>
          <w:rFonts w:eastAsia="Times New Roman"/>
          <w:color w:val="18191A"/>
          <w:kern w:val="0"/>
          <w:lang w:eastAsia="nl-NL"/>
          <w14:ligatures w14:val="none"/>
        </w:rPr>
        <w:t xml:space="preserve">resultaten van het effectonderzoek </w:t>
      </w:r>
      <w:r w:rsidR="001A2EFB">
        <w:rPr>
          <w:rFonts w:eastAsia="Times New Roman"/>
          <w:color w:val="18191A"/>
          <w:kern w:val="0"/>
          <w:lang w:eastAsia="nl-NL"/>
          <w14:ligatures w14:val="none"/>
        </w:rPr>
        <w:t xml:space="preserve">stellen </w:t>
      </w:r>
      <w:r w:rsidR="001A2EFB" w:rsidRPr="001A2EFB">
        <w:rPr>
          <w:rFonts w:eastAsia="Times New Roman"/>
          <w:color w:val="18191A"/>
          <w:kern w:val="0"/>
          <w:lang w:eastAsia="nl-NL"/>
          <w14:ligatures w14:val="none"/>
        </w:rPr>
        <w:t>uiteraard teleur</w:t>
      </w:r>
      <w:r w:rsidR="001A2EFB">
        <w:rPr>
          <w:rFonts w:eastAsia="Times New Roman"/>
          <w:color w:val="18191A"/>
          <w:kern w:val="0"/>
          <w:lang w:eastAsia="nl-NL"/>
          <w14:ligatures w14:val="none"/>
        </w:rPr>
        <w:t>’.</w:t>
      </w:r>
      <w:r w:rsidR="001A2EFB">
        <w:rPr>
          <w:rFonts w:eastAsia="Times New Roman"/>
          <w:color w:val="18191A"/>
          <w:kern w:val="0"/>
          <w:vertAlign w:val="superscript"/>
          <w:lang w:eastAsia="nl-NL"/>
          <w14:ligatures w14:val="none"/>
        </w:rPr>
        <w:t>5</w:t>
      </w:r>
      <w:r w:rsidR="001A2EFB">
        <w:rPr>
          <w:rFonts w:eastAsia="Times New Roman"/>
          <w:color w:val="18191A"/>
          <w:kern w:val="0"/>
          <w:lang w:eastAsia="nl-NL"/>
          <w14:ligatures w14:val="none"/>
        </w:rPr>
        <w:t xml:space="preserve"> </w:t>
      </w:r>
    </w:p>
    <w:p w14:paraId="5F6CABD2" w14:textId="5655C680" w:rsidR="00C457F0" w:rsidRDefault="00A20137"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Daarnaast ziet de regering ook ‘hoopvolle signalen’, omdat de ‘randvoorwaarden voor kwalitatief hoogstaand onderwijs de afgelopen jaren sterk is verbeterd’. </w:t>
      </w:r>
      <w:r w:rsidR="00E138F2">
        <w:rPr>
          <w:rFonts w:eastAsia="Times New Roman"/>
          <w:color w:val="18191A"/>
          <w:kern w:val="0"/>
          <w:lang w:eastAsia="nl-NL"/>
          <w14:ligatures w14:val="none"/>
        </w:rPr>
        <w:t>Met die randvoorwaarden doelt z</w:t>
      </w:r>
      <w:r>
        <w:rPr>
          <w:rFonts w:eastAsia="Times New Roman"/>
          <w:color w:val="18191A"/>
          <w:kern w:val="0"/>
          <w:lang w:eastAsia="nl-NL"/>
          <w14:ligatures w14:val="none"/>
        </w:rPr>
        <w:t xml:space="preserve">e onder meer </w:t>
      </w:r>
      <w:r w:rsidR="00E138F2">
        <w:rPr>
          <w:rFonts w:eastAsia="Times New Roman"/>
          <w:color w:val="18191A"/>
          <w:kern w:val="0"/>
          <w:lang w:eastAsia="nl-NL"/>
          <w14:ligatures w14:val="none"/>
        </w:rPr>
        <w:t>hier</w:t>
      </w:r>
      <w:r>
        <w:rPr>
          <w:rFonts w:eastAsia="Times New Roman"/>
          <w:color w:val="18191A"/>
          <w:kern w:val="0"/>
          <w:lang w:eastAsia="nl-NL"/>
          <w14:ligatures w14:val="none"/>
        </w:rPr>
        <w:t>op: ‘Evidence-informed werken wordt steeds meer de norm op scholen’</w:t>
      </w:r>
      <w:r w:rsidR="00901052">
        <w:rPr>
          <w:rFonts w:eastAsia="Times New Roman"/>
          <w:color w:val="18191A"/>
          <w:kern w:val="0"/>
          <w:lang w:eastAsia="nl-NL"/>
          <w14:ligatures w14:val="none"/>
        </w:rPr>
        <w:t xml:space="preserve"> en</w:t>
      </w:r>
      <w:r>
        <w:rPr>
          <w:rFonts w:eastAsia="Times New Roman"/>
          <w:color w:val="18191A"/>
          <w:kern w:val="0"/>
          <w:lang w:eastAsia="nl-NL"/>
          <w14:ligatures w14:val="none"/>
        </w:rPr>
        <w:t xml:space="preserve"> ‘Ook is er een extra ontwikkelaanbod na schooltijd voor 178.000 leerlingen op scholen met de grootste onderwijsachterstanden’ (p.1).</w:t>
      </w:r>
      <w:r w:rsidR="00493A20">
        <w:rPr>
          <w:rFonts w:eastAsia="Times New Roman"/>
          <w:color w:val="18191A"/>
          <w:kern w:val="0"/>
          <w:lang w:eastAsia="nl-NL"/>
          <w14:ligatures w14:val="none"/>
        </w:rPr>
        <w:t xml:space="preserve"> </w:t>
      </w:r>
      <w:r w:rsidR="00E138F2">
        <w:rPr>
          <w:rFonts w:eastAsia="Times New Roman"/>
          <w:color w:val="18191A"/>
          <w:kern w:val="0"/>
          <w:lang w:eastAsia="nl-NL"/>
          <w14:ligatures w14:val="none"/>
        </w:rPr>
        <w:t>Daarbij definieert d</w:t>
      </w:r>
      <w:r w:rsidR="00901052">
        <w:rPr>
          <w:rFonts w:eastAsia="Times New Roman"/>
          <w:color w:val="18191A"/>
          <w:kern w:val="0"/>
          <w:lang w:eastAsia="nl-NL"/>
          <w14:ligatures w14:val="none"/>
        </w:rPr>
        <w:t xml:space="preserve">e regering </w:t>
      </w:r>
      <w:r w:rsidR="00901052" w:rsidRPr="00901052">
        <w:rPr>
          <w:rFonts w:eastAsia="Times New Roman"/>
          <w:color w:val="18191A"/>
          <w:kern w:val="0"/>
          <w:lang w:eastAsia="nl-NL"/>
          <w14:ligatures w14:val="none"/>
        </w:rPr>
        <w:t xml:space="preserve">evidence-informed werken </w:t>
      </w:r>
      <w:r w:rsidR="00901052">
        <w:rPr>
          <w:rFonts w:eastAsia="Times New Roman"/>
          <w:color w:val="18191A"/>
          <w:kern w:val="0"/>
          <w:lang w:eastAsia="nl-NL"/>
          <w14:ligatures w14:val="none"/>
        </w:rPr>
        <w:t>als: ‘</w:t>
      </w:r>
      <w:r w:rsidR="00901052" w:rsidRPr="00901052">
        <w:rPr>
          <w:rFonts w:eastAsia="Times New Roman"/>
          <w:color w:val="18191A"/>
          <w:kern w:val="0"/>
          <w:lang w:eastAsia="nl-NL"/>
          <w14:ligatures w14:val="none"/>
        </w:rPr>
        <w:t>Gebruik maken van zowel praktijkkennis als kennis uit onderzoek om de onderwijskwaliteit te verbeteren of te verrijken, rekening houdend met de context van de school</w:t>
      </w:r>
      <w:r w:rsidR="00901052">
        <w:rPr>
          <w:rFonts w:eastAsia="Times New Roman"/>
          <w:color w:val="18191A"/>
          <w:kern w:val="0"/>
          <w:lang w:eastAsia="nl-NL"/>
          <w14:ligatures w14:val="none"/>
        </w:rPr>
        <w:t>’ (p.3)</w:t>
      </w:r>
      <w:r w:rsidR="00901052" w:rsidRPr="00901052">
        <w:rPr>
          <w:rFonts w:eastAsia="Times New Roman"/>
          <w:color w:val="18191A"/>
          <w:kern w:val="0"/>
          <w:lang w:eastAsia="nl-NL"/>
          <w14:ligatures w14:val="none"/>
        </w:rPr>
        <w:t>.</w:t>
      </w:r>
    </w:p>
    <w:p w14:paraId="7AFE8603" w14:textId="02096EE5" w:rsidR="001A2EFB" w:rsidRDefault="0090105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Tot slot stelt de regering onder meer: ‘</w:t>
      </w:r>
      <w:r w:rsidRPr="00901052">
        <w:rPr>
          <w:rFonts w:eastAsia="Times New Roman"/>
          <w:color w:val="18191A"/>
          <w:kern w:val="0"/>
          <w:lang w:eastAsia="nl-NL"/>
          <w14:ligatures w14:val="none"/>
        </w:rPr>
        <w:t>De afgelopen drie jaar zijn er concrete stappen gezet die hoog nodig waren om de basisvaardigheden van alle leerlingen in het funderend onderwijs duurzaam te kunnen verbeteren</w:t>
      </w:r>
      <w:r>
        <w:rPr>
          <w:rFonts w:eastAsia="Times New Roman"/>
          <w:color w:val="18191A"/>
          <w:kern w:val="0"/>
          <w:lang w:eastAsia="nl-NL"/>
          <w14:ligatures w14:val="none"/>
        </w:rPr>
        <w:t>’, ‘</w:t>
      </w:r>
      <w:r w:rsidRPr="00901052">
        <w:rPr>
          <w:rFonts w:eastAsia="Times New Roman"/>
          <w:color w:val="18191A"/>
          <w:kern w:val="0"/>
          <w:lang w:eastAsia="nl-NL"/>
          <w14:ligatures w14:val="none"/>
        </w:rPr>
        <w:t>Tegelijk ligt er nog een grote uitdaging om de gewenste verbetering in basisvaardigheden te realiseren</w:t>
      </w:r>
      <w:r>
        <w:rPr>
          <w:rFonts w:eastAsia="Times New Roman"/>
          <w:color w:val="18191A"/>
          <w:kern w:val="0"/>
          <w:lang w:eastAsia="nl-NL"/>
          <w14:ligatures w14:val="none"/>
        </w:rPr>
        <w:t>’ en ‘</w:t>
      </w:r>
      <w:r w:rsidRPr="00901052">
        <w:rPr>
          <w:rFonts w:eastAsia="Times New Roman"/>
          <w:color w:val="18191A"/>
          <w:kern w:val="0"/>
          <w:lang w:eastAsia="nl-NL"/>
          <w14:ligatures w14:val="none"/>
        </w:rPr>
        <w:t>Dat laat zien hoe belangrijk het is om door te zetten wat is opgebouwd en om schoolleiders en leraren met structurele middelen en koersvast beleid in staat te stellen het beste onderwijs te geven aan hun leerlingen</w:t>
      </w:r>
      <w:r>
        <w:rPr>
          <w:rFonts w:eastAsia="Times New Roman"/>
          <w:color w:val="18191A"/>
          <w:kern w:val="0"/>
          <w:lang w:eastAsia="nl-NL"/>
          <w14:ligatures w14:val="none"/>
        </w:rPr>
        <w:t>’ (p.19).</w:t>
      </w:r>
    </w:p>
    <w:p w14:paraId="4DC2C44D" w14:textId="77777777" w:rsidR="00C457F0" w:rsidRDefault="00C457F0" w:rsidP="005B10EA">
      <w:pPr>
        <w:tabs>
          <w:tab w:val="left" w:pos="284"/>
        </w:tabs>
        <w:rPr>
          <w:rFonts w:eastAsia="Times New Roman"/>
          <w:color w:val="18191A"/>
          <w:kern w:val="0"/>
          <w:lang w:eastAsia="nl-NL"/>
          <w14:ligatures w14:val="none"/>
        </w:rPr>
      </w:pPr>
    </w:p>
    <w:p w14:paraId="18113C8E" w14:textId="2D27C414" w:rsidR="00901052" w:rsidRDefault="00901052" w:rsidP="005B10EA">
      <w:pPr>
        <w:tabs>
          <w:tab w:val="left" w:pos="284"/>
        </w:tabs>
        <w:rPr>
          <w:rFonts w:eastAsia="Times New Roman"/>
          <w:color w:val="18191A"/>
          <w:kern w:val="0"/>
          <w:lang w:eastAsia="nl-NL"/>
          <w14:ligatures w14:val="none"/>
        </w:rPr>
      </w:pPr>
      <w:r w:rsidRPr="00901052">
        <w:rPr>
          <w:rFonts w:eastAsia="Times New Roman"/>
          <w:i/>
          <w:iCs/>
          <w:color w:val="18191A"/>
          <w:kern w:val="0"/>
          <w:lang w:eastAsia="nl-NL"/>
          <w14:ligatures w14:val="none"/>
        </w:rPr>
        <w:t>Bespreking</w:t>
      </w:r>
      <w:r>
        <w:rPr>
          <w:rFonts w:eastAsia="Times New Roman"/>
          <w:color w:val="18191A"/>
          <w:kern w:val="0"/>
          <w:lang w:eastAsia="nl-NL"/>
          <w14:ligatures w14:val="none"/>
        </w:rPr>
        <w:t xml:space="preserve">  a. </w:t>
      </w:r>
      <w:r w:rsidR="00613FBB">
        <w:rPr>
          <w:rFonts w:eastAsia="Times New Roman"/>
          <w:color w:val="18191A"/>
          <w:kern w:val="0"/>
          <w:lang w:eastAsia="nl-NL"/>
          <w14:ligatures w14:val="none"/>
        </w:rPr>
        <w:t>D</w:t>
      </w:r>
      <w:r w:rsidR="008E121D">
        <w:rPr>
          <w:rFonts w:eastAsia="Times New Roman"/>
          <w:color w:val="18191A"/>
          <w:kern w:val="0"/>
          <w:lang w:eastAsia="nl-NL"/>
          <w14:ligatures w14:val="none"/>
        </w:rPr>
        <w:t>eze subsidieregeling</w:t>
      </w:r>
      <w:r w:rsidR="00613FBB">
        <w:rPr>
          <w:rFonts w:eastAsia="Times New Roman"/>
          <w:color w:val="18191A"/>
          <w:kern w:val="0"/>
          <w:lang w:eastAsia="nl-NL"/>
          <w14:ligatures w14:val="none"/>
        </w:rPr>
        <w:t xml:space="preserve"> is een voorbeeld van het achterstandsbeleid zoals dat </w:t>
      </w:r>
      <w:proofErr w:type="gramStart"/>
      <w:r w:rsidR="00613FBB">
        <w:rPr>
          <w:rFonts w:eastAsia="Times New Roman"/>
          <w:color w:val="18191A"/>
          <w:kern w:val="0"/>
          <w:lang w:eastAsia="nl-NL"/>
          <w14:ligatures w14:val="none"/>
        </w:rPr>
        <w:t>sedert</w:t>
      </w:r>
      <w:proofErr w:type="gramEnd"/>
      <w:r w:rsidR="00613FBB">
        <w:rPr>
          <w:rFonts w:eastAsia="Times New Roman"/>
          <w:color w:val="18191A"/>
          <w:kern w:val="0"/>
          <w:lang w:eastAsia="nl-NL"/>
          <w14:ligatures w14:val="none"/>
        </w:rPr>
        <w:t xml:space="preserve"> 1994 wordt gevoerd en dat in al die jaren niet</w:t>
      </w:r>
      <w:r w:rsidR="008E121D">
        <w:rPr>
          <w:rFonts w:eastAsia="Times New Roman"/>
          <w:color w:val="18191A"/>
          <w:kern w:val="0"/>
          <w:lang w:eastAsia="nl-NL"/>
          <w14:ligatures w14:val="none"/>
        </w:rPr>
        <w:t>s heeft</w:t>
      </w:r>
      <w:r w:rsidR="00613FBB">
        <w:rPr>
          <w:rFonts w:eastAsia="Times New Roman"/>
          <w:color w:val="18191A"/>
          <w:kern w:val="0"/>
          <w:lang w:eastAsia="nl-NL"/>
          <w14:ligatures w14:val="none"/>
        </w:rPr>
        <w:t xml:space="preserve"> op</w:t>
      </w:r>
      <w:r w:rsidR="008E121D">
        <w:rPr>
          <w:rFonts w:eastAsia="Times New Roman"/>
          <w:color w:val="18191A"/>
          <w:kern w:val="0"/>
          <w:lang w:eastAsia="nl-NL"/>
          <w14:ligatures w14:val="none"/>
        </w:rPr>
        <w:t>ge</w:t>
      </w:r>
      <w:r w:rsidR="00613FBB">
        <w:rPr>
          <w:rFonts w:eastAsia="Times New Roman"/>
          <w:color w:val="18191A"/>
          <w:kern w:val="0"/>
          <w:lang w:eastAsia="nl-NL"/>
          <w14:ligatures w14:val="none"/>
        </w:rPr>
        <w:t>los</w:t>
      </w:r>
      <w:r w:rsidR="008E121D">
        <w:rPr>
          <w:rFonts w:eastAsia="Times New Roman"/>
          <w:color w:val="18191A"/>
          <w:kern w:val="0"/>
          <w:lang w:eastAsia="nl-NL"/>
          <w14:ligatures w14:val="none"/>
        </w:rPr>
        <w:t>t en de onderwijs- en leescrisis volgens mij eerst heeft doen ontstaan en daarna heeft verdiept</w:t>
      </w:r>
      <w:r w:rsidR="00613FBB">
        <w:rPr>
          <w:rFonts w:eastAsia="Times New Roman"/>
          <w:color w:val="18191A"/>
          <w:kern w:val="0"/>
          <w:lang w:eastAsia="nl-NL"/>
          <w14:ligatures w14:val="none"/>
        </w:rPr>
        <w:t>; artikel, §3 en bijlage A3.</w:t>
      </w:r>
    </w:p>
    <w:p w14:paraId="538D2AEB" w14:textId="7B001CFE" w:rsidR="00613FBB" w:rsidRDefault="00613FB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b. Van de formule ‘(C – D) – E × F × (C – G)’ heb ik geen bron kunnen vinden, maar vooralsnog lijkt ze me eerder een goed bedoeld </w:t>
      </w:r>
      <w:r w:rsidR="00441159">
        <w:rPr>
          <w:rFonts w:eastAsia="Times New Roman"/>
          <w:color w:val="18191A"/>
          <w:kern w:val="0"/>
          <w:lang w:eastAsia="nl-NL"/>
          <w14:ligatures w14:val="none"/>
        </w:rPr>
        <w:t>maar volstrekt niet objectief construct</w:t>
      </w:r>
      <w:r>
        <w:rPr>
          <w:rFonts w:eastAsia="Times New Roman"/>
          <w:color w:val="18191A"/>
          <w:kern w:val="0"/>
          <w:lang w:eastAsia="nl-NL"/>
          <w14:ligatures w14:val="none"/>
        </w:rPr>
        <w:t xml:space="preserve"> dan een feitelijke formule tussen feitelijke grootheden met uitkomsten </w:t>
      </w:r>
      <w:r w:rsidR="008E121D">
        <w:rPr>
          <w:rFonts w:eastAsia="Times New Roman"/>
          <w:color w:val="18191A"/>
          <w:kern w:val="0"/>
          <w:lang w:eastAsia="nl-NL"/>
          <w14:ligatures w14:val="none"/>
        </w:rPr>
        <w:t>die</w:t>
      </w:r>
      <w:r>
        <w:rPr>
          <w:rFonts w:eastAsia="Times New Roman"/>
          <w:color w:val="18191A"/>
          <w:kern w:val="0"/>
          <w:lang w:eastAsia="nl-NL"/>
          <w14:ligatures w14:val="none"/>
        </w:rPr>
        <w:t xml:space="preserve"> een ontwikkelingspsychologisch en/of onderwijskundige betekenis</w:t>
      </w:r>
      <w:r w:rsidR="008E121D">
        <w:rPr>
          <w:rFonts w:eastAsia="Times New Roman"/>
          <w:color w:val="18191A"/>
          <w:kern w:val="0"/>
          <w:lang w:eastAsia="nl-NL"/>
          <w14:ligatures w14:val="none"/>
        </w:rPr>
        <w:t xml:space="preserve"> hebben</w:t>
      </w:r>
      <w:r w:rsidR="00441159">
        <w:rPr>
          <w:rFonts w:eastAsia="Times New Roman"/>
          <w:color w:val="18191A"/>
          <w:kern w:val="0"/>
          <w:lang w:eastAsia="nl-NL"/>
          <w14:ligatures w14:val="none"/>
        </w:rPr>
        <w:t>; artikel, §5.1</w:t>
      </w:r>
      <w:r>
        <w:rPr>
          <w:rFonts w:eastAsia="Times New Roman"/>
          <w:color w:val="18191A"/>
          <w:kern w:val="0"/>
          <w:lang w:eastAsia="nl-NL"/>
          <w14:ligatures w14:val="none"/>
        </w:rPr>
        <w:t>.</w:t>
      </w:r>
    </w:p>
    <w:p w14:paraId="768CE057" w14:textId="390DD1EB" w:rsidR="00613FBB" w:rsidRDefault="00613FB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c.</w:t>
      </w:r>
      <w:r w:rsidR="00113096">
        <w:rPr>
          <w:rFonts w:eastAsia="Times New Roman"/>
          <w:color w:val="18191A"/>
          <w:kern w:val="0"/>
          <w:lang w:eastAsia="nl-NL"/>
          <w14:ligatures w14:val="none"/>
        </w:rPr>
        <w:t xml:space="preserve"> De ‘</w:t>
      </w:r>
      <w:r w:rsidR="00113096" w:rsidRPr="00184A66">
        <w:rPr>
          <w:rFonts w:eastAsia="Times New Roman"/>
          <w:color w:val="18191A"/>
          <w:kern w:val="0"/>
          <w:lang w:eastAsia="nl-NL"/>
          <w14:ligatures w14:val="none"/>
        </w:rPr>
        <w:t>onderwijsscore’</w:t>
      </w:r>
      <w:r w:rsidR="00113096">
        <w:rPr>
          <w:rFonts w:eastAsia="Times New Roman"/>
          <w:color w:val="18191A"/>
          <w:kern w:val="0"/>
          <w:lang w:eastAsia="nl-NL"/>
          <w14:ligatures w14:val="none"/>
        </w:rPr>
        <w:t xml:space="preserve"> wordt op basis van </w:t>
      </w:r>
      <w:r w:rsidR="00113096" w:rsidRPr="0055650A">
        <w:rPr>
          <w:rFonts w:eastAsia="Times New Roman"/>
          <w:color w:val="18191A"/>
          <w:kern w:val="0"/>
          <w:lang w:eastAsia="nl-NL"/>
          <w14:ligatures w14:val="none"/>
        </w:rPr>
        <w:t xml:space="preserve">statistische gegevens </w:t>
      </w:r>
      <w:r w:rsidR="00113096">
        <w:rPr>
          <w:rFonts w:eastAsia="Times New Roman"/>
          <w:color w:val="18191A"/>
          <w:kern w:val="0"/>
          <w:lang w:eastAsia="nl-NL"/>
          <w14:ligatures w14:val="none"/>
        </w:rPr>
        <w:t>bepaald. Ik hoop dat dit gegevens van de beschrijvende statistiek zijn, maar kan niet uitsluiten dat de inferentiële statistiek er toch op een of andere manier in zit; artikel, §3.6.</w:t>
      </w:r>
    </w:p>
    <w:p w14:paraId="7C15B25B" w14:textId="51EF0EF9" w:rsidR="00C86C7A"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 F = 12% is geen objectief construct, maar een sociaal construct want </w:t>
      </w:r>
      <w:r w:rsidR="004240AF">
        <w:rPr>
          <w:rFonts w:eastAsia="Times New Roman"/>
          <w:color w:val="18191A"/>
          <w:kern w:val="0"/>
          <w:lang w:eastAsia="nl-NL"/>
          <w14:ligatures w14:val="none"/>
        </w:rPr>
        <w:t>de waard</w:t>
      </w:r>
      <w:r>
        <w:rPr>
          <w:rFonts w:eastAsia="Times New Roman"/>
          <w:color w:val="18191A"/>
          <w:kern w:val="0"/>
          <w:lang w:eastAsia="nl-NL"/>
          <w14:ligatures w14:val="none"/>
        </w:rPr>
        <w:t>e is ‘</w:t>
      </w:r>
      <w:r w:rsidRPr="00184A66">
        <w:rPr>
          <w:rFonts w:eastAsia="Times New Roman"/>
          <w:color w:val="18191A"/>
          <w:kern w:val="0"/>
          <w:lang w:eastAsia="nl-NL"/>
          <w14:ligatures w14:val="none"/>
        </w:rPr>
        <w:t>bij ministeriële regeling bepaald</w:t>
      </w:r>
      <w:r>
        <w:rPr>
          <w:rFonts w:eastAsia="Times New Roman"/>
          <w:color w:val="18191A"/>
          <w:kern w:val="0"/>
          <w:lang w:eastAsia="nl-NL"/>
          <w14:ligatures w14:val="none"/>
        </w:rPr>
        <w:t>’.</w:t>
      </w:r>
      <w:r w:rsidR="00C86C7A">
        <w:rPr>
          <w:rFonts w:eastAsia="Times New Roman"/>
          <w:color w:val="18191A"/>
          <w:kern w:val="0"/>
          <w:lang w:eastAsia="nl-NL"/>
          <w14:ligatures w14:val="none"/>
        </w:rPr>
        <w:t xml:space="preserve"> </w:t>
      </w:r>
    </w:p>
    <w:p w14:paraId="32B5FBAE" w14:textId="0A851BAE" w:rsidR="00BC4C33" w:rsidRDefault="00C86C7A"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Dit is een vreemde gang van zaken die </w:t>
      </w:r>
      <w:r w:rsidR="00E21C01">
        <w:rPr>
          <w:rFonts w:eastAsia="Times New Roman"/>
          <w:color w:val="18191A"/>
          <w:kern w:val="0"/>
          <w:lang w:eastAsia="nl-NL"/>
          <w14:ligatures w14:val="none"/>
        </w:rPr>
        <w:t xml:space="preserve">na alles wat er in §3 over het non- of schijnfeitelijke van de psychometrie is gezegd, </w:t>
      </w:r>
      <w:r>
        <w:rPr>
          <w:rFonts w:eastAsia="Times New Roman"/>
          <w:color w:val="18191A"/>
          <w:kern w:val="0"/>
          <w:lang w:eastAsia="nl-NL"/>
          <w14:ligatures w14:val="none"/>
        </w:rPr>
        <w:t>het getalsmatige van inhoudelijk lege benaderingen zoals de psychometrie en in de inferentiële statistiek</w:t>
      </w:r>
      <w:r w:rsidR="00E21C01">
        <w:rPr>
          <w:rFonts w:eastAsia="Times New Roman"/>
          <w:color w:val="18191A"/>
          <w:kern w:val="0"/>
          <w:lang w:eastAsia="nl-NL"/>
          <w14:ligatures w14:val="none"/>
        </w:rPr>
        <w:t xml:space="preserve"> eens te meer ter discussie stelt</w:t>
      </w:r>
      <w:r>
        <w:rPr>
          <w:rFonts w:eastAsia="Times New Roman"/>
          <w:color w:val="18191A"/>
          <w:kern w:val="0"/>
          <w:lang w:eastAsia="nl-NL"/>
          <w14:ligatures w14:val="none"/>
        </w:rPr>
        <w:t xml:space="preserve">. </w:t>
      </w:r>
    </w:p>
    <w:p w14:paraId="34E80467" w14:textId="2E33E9E5" w:rsidR="004240AF" w:rsidRDefault="004240AF"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lastRenderedPageBreak/>
        <w:tab/>
      </w:r>
      <w:r w:rsidR="00C86C7A">
        <w:rPr>
          <w:rFonts w:eastAsia="Times New Roman"/>
          <w:color w:val="18191A"/>
          <w:kern w:val="0"/>
          <w:lang w:eastAsia="nl-NL"/>
          <w14:ligatures w14:val="none"/>
        </w:rPr>
        <w:t xml:space="preserve">Óf men is exact en dan </w:t>
      </w:r>
      <w:r w:rsidR="00EE7ECB">
        <w:rPr>
          <w:rFonts w:eastAsia="Times New Roman"/>
          <w:color w:val="18191A"/>
          <w:kern w:val="0"/>
          <w:lang w:eastAsia="nl-NL"/>
          <w14:ligatures w14:val="none"/>
        </w:rPr>
        <w:t xml:space="preserve">doet men het zoals in de exacte wetenschappen: een constante factor wordt feitelijk bepaald, zoals in Newtons zwaartekrachtwet de zwaartekrachtconstante, die </w:t>
      </w:r>
      <w:r w:rsidR="00EE7ECB" w:rsidRPr="00EE7ECB">
        <w:rPr>
          <w:rFonts w:eastAsia="Times New Roman"/>
          <w:color w:val="18191A"/>
          <w:kern w:val="0"/>
          <w:lang w:eastAsia="nl-NL"/>
          <w14:ligatures w14:val="none"/>
        </w:rPr>
        <w:t>(6,674</w:t>
      </w:r>
      <w:r w:rsidR="00FA2E5F">
        <w:rPr>
          <w:rFonts w:eastAsia="Times New Roman"/>
          <w:color w:val="18191A"/>
          <w:kern w:val="0"/>
          <w:lang w:eastAsia="nl-NL"/>
          <w14:ligatures w14:val="none"/>
        </w:rPr>
        <w:t>30</w:t>
      </w:r>
      <w:r w:rsidR="00EE7ECB" w:rsidRPr="00EE7ECB">
        <w:rPr>
          <w:rFonts w:eastAsia="Times New Roman"/>
          <w:color w:val="18191A"/>
          <w:kern w:val="0"/>
          <w:lang w:eastAsia="nl-NL"/>
          <w14:ligatures w14:val="none"/>
        </w:rPr>
        <w:t xml:space="preserve"> ± 0,000</w:t>
      </w:r>
      <w:r w:rsidR="00FA2E5F">
        <w:rPr>
          <w:rFonts w:eastAsia="Times New Roman"/>
          <w:color w:val="18191A"/>
          <w:kern w:val="0"/>
          <w:lang w:eastAsia="nl-NL"/>
          <w14:ligatures w14:val="none"/>
        </w:rPr>
        <w:t>15</w:t>
      </w:r>
      <w:r w:rsidR="00EE7ECB" w:rsidRPr="00EE7ECB">
        <w:rPr>
          <w:rFonts w:eastAsia="Times New Roman"/>
          <w:color w:val="18191A"/>
          <w:kern w:val="0"/>
          <w:lang w:eastAsia="nl-NL"/>
          <w14:ligatures w14:val="none"/>
        </w:rPr>
        <w:t>) × 10</w:t>
      </w:r>
      <w:r w:rsidR="00EE7ECB" w:rsidRPr="00EE7ECB">
        <w:rPr>
          <w:rFonts w:eastAsia="Times New Roman"/>
          <w:color w:val="18191A"/>
          <w:kern w:val="0"/>
          <w:vertAlign w:val="superscript"/>
          <w:lang w:eastAsia="nl-NL"/>
          <w14:ligatures w14:val="none"/>
        </w:rPr>
        <w:t>−11</w:t>
      </w:r>
      <w:r w:rsidR="00EE7ECB" w:rsidRPr="00EE7ECB">
        <w:rPr>
          <w:rFonts w:eastAsia="Times New Roman"/>
          <w:color w:val="18191A"/>
          <w:kern w:val="0"/>
          <w:lang w:eastAsia="nl-NL"/>
          <w14:ligatures w14:val="none"/>
        </w:rPr>
        <w:t> Nm</w:t>
      </w:r>
      <w:r w:rsidR="00EE7ECB" w:rsidRPr="00EE7ECB">
        <w:rPr>
          <w:rFonts w:eastAsia="Times New Roman"/>
          <w:color w:val="18191A"/>
          <w:kern w:val="0"/>
          <w:vertAlign w:val="superscript"/>
          <w:lang w:eastAsia="nl-NL"/>
          <w14:ligatures w14:val="none"/>
        </w:rPr>
        <w:t>2</w:t>
      </w:r>
      <w:r w:rsidR="00EE7ECB" w:rsidRPr="00EE7ECB">
        <w:rPr>
          <w:rFonts w:eastAsia="Times New Roman"/>
          <w:color w:val="18191A"/>
          <w:kern w:val="0"/>
          <w:lang w:eastAsia="nl-NL"/>
          <w14:ligatures w14:val="none"/>
        </w:rPr>
        <w:t> kg</w:t>
      </w:r>
      <w:r w:rsidR="00EE7ECB" w:rsidRPr="00EE7ECB">
        <w:rPr>
          <w:rFonts w:eastAsia="Times New Roman"/>
          <w:color w:val="18191A"/>
          <w:kern w:val="0"/>
          <w:vertAlign w:val="superscript"/>
          <w:lang w:eastAsia="nl-NL"/>
          <w14:ligatures w14:val="none"/>
        </w:rPr>
        <w:t>−2</w:t>
      </w:r>
      <w:r w:rsidR="00EE7ECB">
        <w:rPr>
          <w:rFonts w:eastAsia="Times New Roman"/>
          <w:color w:val="18191A"/>
          <w:kern w:val="0"/>
          <w:lang w:eastAsia="nl-NL"/>
          <w14:ligatures w14:val="none"/>
        </w:rPr>
        <w:t xml:space="preserve"> blijkt te zijn</w:t>
      </w:r>
      <w:r w:rsidR="00FA2E5F">
        <w:rPr>
          <w:rFonts w:eastAsia="Times New Roman"/>
          <w:color w:val="18191A"/>
          <w:kern w:val="0"/>
          <w:lang w:eastAsia="nl-NL"/>
          <w14:ligatures w14:val="none"/>
        </w:rPr>
        <w:t xml:space="preserve"> (relatieve fout: 0,0022%)</w:t>
      </w:r>
      <w:r w:rsidR="00E21C01">
        <w:rPr>
          <w:rFonts w:eastAsia="Times New Roman"/>
          <w:color w:val="18191A"/>
          <w:kern w:val="0"/>
          <w:lang w:eastAsia="nl-NL"/>
          <w14:ligatures w14:val="none"/>
        </w:rPr>
        <w:t xml:space="preserve">; ik zie het al voor me dat iemand bepaalt dat de zwaartekrachtconstante 2,3 </w:t>
      </w:r>
      <w:r w:rsidR="00E21C01" w:rsidRPr="00EE7ECB">
        <w:rPr>
          <w:rFonts w:eastAsia="Times New Roman"/>
          <w:color w:val="18191A"/>
          <w:kern w:val="0"/>
          <w:lang w:eastAsia="nl-NL"/>
          <w14:ligatures w14:val="none"/>
        </w:rPr>
        <w:t>× 10</w:t>
      </w:r>
      <w:r w:rsidR="00E21C01" w:rsidRPr="00EE7ECB">
        <w:rPr>
          <w:rFonts w:eastAsia="Times New Roman"/>
          <w:color w:val="18191A"/>
          <w:kern w:val="0"/>
          <w:vertAlign w:val="superscript"/>
          <w:lang w:eastAsia="nl-NL"/>
          <w14:ligatures w14:val="none"/>
        </w:rPr>
        <w:t>−11</w:t>
      </w:r>
      <w:r w:rsidR="00E21C01" w:rsidRPr="00EE7ECB">
        <w:rPr>
          <w:rFonts w:eastAsia="Times New Roman"/>
          <w:color w:val="18191A"/>
          <w:kern w:val="0"/>
          <w:lang w:eastAsia="nl-NL"/>
          <w14:ligatures w14:val="none"/>
        </w:rPr>
        <w:t> Nm</w:t>
      </w:r>
      <w:r w:rsidR="00E21C01" w:rsidRPr="00EE7ECB">
        <w:rPr>
          <w:rFonts w:eastAsia="Times New Roman"/>
          <w:color w:val="18191A"/>
          <w:kern w:val="0"/>
          <w:vertAlign w:val="superscript"/>
          <w:lang w:eastAsia="nl-NL"/>
          <w14:ligatures w14:val="none"/>
        </w:rPr>
        <w:t>2</w:t>
      </w:r>
      <w:r w:rsidR="00E21C01" w:rsidRPr="00EE7ECB">
        <w:rPr>
          <w:rFonts w:eastAsia="Times New Roman"/>
          <w:color w:val="18191A"/>
          <w:kern w:val="0"/>
          <w:lang w:eastAsia="nl-NL"/>
          <w14:ligatures w14:val="none"/>
        </w:rPr>
        <w:t> kg</w:t>
      </w:r>
      <w:r w:rsidR="00E21C01" w:rsidRPr="00EE7ECB">
        <w:rPr>
          <w:rFonts w:eastAsia="Times New Roman"/>
          <w:color w:val="18191A"/>
          <w:kern w:val="0"/>
          <w:vertAlign w:val="superscript"/>
          <w:lang w:eastAsia="nl-NL"/>
          <w14:ligatures w14:val="none"/>
        </w:rPr>
        <w:t>−2</w:t>
      </w:r>
      <w:r w:rsidR="00E21C01">
        <w:rPr>
          <w:rFonts w:eastAsia="Times New Roman"/>
          <w:color w:val="18191A"/>
          <w:kern w:val="0"/>
          <w:lang w:eastAsia="nl-NL"/>
          <w14:ligatures w14:val="none"/>
        </w:rPr>
        <w:t xml:space="preserve"> (zonder foutenmarge zoals bij die 12%) </w:t>
      </w:r>
      <w:r>
        <w:rPr>
          <w:rFonts w:eastAsia="Times New Roman"/>
          <w:color w:val="18191A"/>
          <w:kern w:val="0"/>
          <w:lang w:eastAsia="nl-NL"/>
          <w14:ligatures w14:val="none"/>
        </w:rPr>
        <w:t xml:space="preserve">is </w:t>
      </w:r>
      <w:r w:rsidR="00E21C01">
        <w:rPr>
          <w:rFonts w:eastAsia="Times New Roman"/>
          <w:color w:val="18191A"/>
          <w:kern w:val="0"/>
          <w:lang w:eastAsia="nl-NL"/>
          <w14:ligatures w14:val="none"/>
        </w:rPr>
        <w:t xml:space="preserve">en dat </w:t>
      </w:r>
      <w:r>
        <w:rPr>
          <w:rFonts w:eastAsia="Times New Roman"/>
          <w:color w:val="18191A"/>
          <w:kern w:val="0"/>
          <w:lang w:eastAsia="nl-NL"/>
          <w14:ligatures w14:val="none"/>
        </w:rPr>
        <w:t xml:space="preserve">natuurkundigen en het onderwijs over </w:t>
      </w:r>
      <w:r w:rsidR="00E21C01">
        <w:rPr>
          <w:rFonts w:eastAsia="Times New Roman"/>
          <w:color w:val="18191A"/>
          <w:kern w:val="0"/>
          <w:lang w:eastAsia="nl-NL"/>
          <w14:ligatures w14:val="none"/>
        </w:rPr>
        <w:t>de hele wereld dat klakkeloos overne</w:t>
      </w:r>
      <w:r>
        <w:rPr>
          <w:rFonts w:eastAsia="Times New Roman"/>
          <w:color w:val="18191A"/>
          <w:kern w:val="0"/>
          <w:lang w:eastAsia="nl-NL"/>
          <w14:ligatures w14:val="none"/>
        </w:rPr>
        <w:t>men</w:t>
      </w:r>
      <w:r w:rsidR="00E21C01">
        <w:rPr>
          <w:rFonts w:eastAsia="Times New Roman"/>
          <w:color w:val="18191A"/>
          <w:kern w:val="0"/>
          <w:lang w:eastAsia="nl-NL"/>
          <w14:ligatures w14:val="none"/>
        </w:rPr>
        <w:t xml:space="preserve"> en ermee werk</w:t>
      </w:r>
      <w:r>
        <w:rPr>
          <w:rFonts w:eastAsia="Times New Roman"/>
          <w:color w:val="18191A"/>
          <w:kern w:val="0"/>
          <w:lang w:eastAsia="nl-NL"/>
          <w14:ligatures w14:val="none"/>
        </w:rPr>
        <w:t>en</w:t>
      </w:r>
      <w:r w:rsidR="00E21C01">
        <w:rPr>
          <w:rFonts w:eastAsia="Times New Roman"/>
          <w:color w:val="18191A"/>
          <w:kern w:val="0"/>
          <w:lang w:eastAsia="nl-NL"/>
          <w14:ligatures w14:val="none"/>
        </w:rPr>
        <w:t>.</w:t>
      </w:r>
      <w:r>
        <w:rPr>
          <w:rFonts w:eastAsia="Times New Roman"/>
          <w:color w:val="18191A"/>
          <w:kern w:val="0"/>
          <w:lang w:eastAsia="nl-NL"/>
          <w14:ligatures w14:val="none"/>
        </w:rPr>
        <w:t xml:space="preserve"> Dat zou toch niemand serieus nemen! Waarom de formule voor de achterstandsscore dan wel?</w:t>
      </w:r>
      <w:r w:rsidR="00E21C01">
        <w:rPr>
          <w:rFonts w:eastAsia="Times New Roman"/>
          <w:color w:val="18191A"/>
          <w:kern w:val="0"/>
          <w:lang w:eastAsia="nl-NL"/>
          <w14:ligatures w14:val="none"/>
        </w:rPr>
        <w:t xml:space="preserve"> </w:t>
      </w:r>
    </w:p>
    <w:p w14:paraId="075546CD" w14:textId="34115353" w:rsidR="00C86C7A" w:rsidRDefault="004240AF"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EE7ECB">
        <w:rPr>
          <w:rFonts w:eastAsia="Times New Roman"/>
          <w:color w:val="18191A"/>
          <w:kern w:val="0"/>
          <w:lang w:eastAsia="nl-NL"/>
          <w14:ligatures w14:val="none"/>
        </w:rPr>
        <w:t>Óf men is niet exact en dan verzint men geen formules</w:t>
      </w:r>
      <w:r>
        <w:rPr>
          <w:rFonts w:eastAsia="Times New Roman"/>
          <w:color w:val="18191A"/>
          <w:kern w:val="0"/>
          <w:lang w:eastAsia="nl-NL"/>
          <w14:ligatures w14:val="none"/>
        </w:rPr>
        <w:t>. D</w:t>
      </w:r>
      <w:r w:rsidR="00E21C01">
        <w:rPr>
          <w:rFonts w:eastAsia="Times New Roman"/>
          <w:color w:val="18191A"/>
          <w:kern w:val="0"/>
          <w:lang w:eastAsia="nl-NL"/>
          <w14:ligatures w14:val="none"/>
        </w:rPr>
        <w:t>an hoeft men</w:t>
      </w:r>
      <w:r w:rsidR="00EE7ECB">
        <w:rPr>
          <w:rFonts w:eastAsia="Times New Roman"/>
          <w:color w:val="18191A"/>
          <w:kern w:val="0"/>
          <w:lang w:eastAsia="nl-NL"/>
          <w14:ligatures w14:val="none"/>
        </w:rPr>
        <w:t xml:space="preserve"> </w:t>
      </w:r>
      <w:r w:rsidR="00E21C01">
        <w:rPr>
          <w:rFonts w:eastAsia="Times New Roman"/>
          <w:color w:val="18191A"/>
          <w:kern w:val="0"/>
          <w:lang w:eastAsia="nl-NL"/>
          <w14:ligatures w14:val="none"/>
        </w:rPr>
        <w:t>ee</w:t>
      </w:r>
      <w:r w:rsidR="00EE7ECB">
        <w:rPr>
          <w:rFonts w:eastAsia="Times New Roman"/>
          <w:color w:val="18191A"/>
          <w:kern w:val="0"/>
          <w:lang w:eastAsia="nl-NL"/>
          <w14:ligatures w14:val="none"/>
        </w:rPr>
        <w:t xml:space="preserve">n constante </w:t>
      </w:r>
      <w:r w:rsidR="00E21C01">
        <w:rPr>
          <w:rFonts w:eastAsia="Times New Roman"/>
          <w:color w:val="18191A"/>
          <w:kern w:val="0"/>
          <w:lang w:eastAsia="nl-NL"/>
          <w14:ligatures w14:val="none"/>
        </w:rPr>
        <w:t xml:space="preserve">ook niet meer </w:t>
      </w:r>
      <w:r w:rsidR="00EE7ECB">
        <w:rPr>
          <w:rFonts w:eastAsia="Times New Roman"/>
          <w:color w:val="18191A"/>
          <w:kern w:val="0"/>
          <w:lang w:eastAsia="nl-NL"/>
          <w14:ligatures w14:val="none"/>
        </w:rPr>
        <w:t xml:space="preserve">door </w:t>
      </w:r>
      <w:r w:rsidR="00FA2E5F">
        <w:rPr>
          <w:rFonts w:eastAsia="Times New Roman"/>
          <w:color w:val="18191A"/>
          <w:kern w:val="0"/>
          <w:lang w:eastAsia="nl-NL"/>
          <w14:ligatures w14:val="none"/>
        </w:rPr>
        <w:t xml:space="preserve">een </w:t>
      </w:r>
      <w:r w:rsidR="00EE7ECB">
        <w:rPr>
          <w:rFonts w:eastAsia="Times New Roman"/>
          <w:color w:val="18191A"/>
          <w:kern w:val="0"/>
          <w:lang w:eastAsia="nl-NL"/>
          <w14:ligatures w14:val="none"/>
        </w:rPr>
        <w:t>politi</w:t>
      </w:r>
      <w:r w:rsidR="00FA2E5F">
        <w:rPr>
          <w:rFonts w:eastAsia="Times New Roman"/>
          <w:color w:val="18191A"/>
          <w:kern w:val="0"/>
          <w:lang w:eastAsia="nl-NL"/>
          <w14:ligatures w14:val="none"/>
        </w:rPr>
        <w:t xml:space="preserve">cus of een ander mens </w:t>
      </w:r>
      <w:r w:rsidR="00E21C01">
        <w:rPr>
          <w:rFonts w:eastAsia="Times New Roman"/>
          <w:color w:val="18191A"/>
          <w:kern w:val="0"/>
          <w:lang w:eastAsia="nl-NL"/>
          <w14:ligatures w14:val="none"/>
        </w:rPr>
        <w:t>te lat</w:t>
      </w:r>
      <w:r w:rsidR="00EE7ECB">
        <w:rPr>
          <w:rFonts w:eastAsia="Times New Roman"/>
          <w:color w:val="18191A"/>
          <w:kern w:val="0"/>
          <w:lang w:eastAsia="nl-NL"/>
          <w14:ligatures w14:val="none"/>
        </w:rPr>
        <w:t>en bepal</w:t>
      </w:r>
      <w:r w:rsidR="00E21C01">
        <w:rPr>
          <w:rFonts w:eastAsia="Times New Roman"/>
          <w:color w:val="18191A"/>
          <w:kern w:val="0"/>
          <w:lang w:eastAsia="nl-NL"/>
          <w14:ligatures w14:val="none"/>
        </w:rPr>
        <w:t>en</w:t>
      </w:r>
      <w:r w:rsidR="00EE7ECB">
        <w:rPr>
          <w:rFonts w:eastAsia="Times New Roman"/>
          <w:color w:val="18191A"/>
          <w:kern w:val="0"/>
          <w:lang w:eastAsia="nl-NL"/>
          <w14:ligatures w14:val="none"/>
        </w:rPr>
        <w:t>.</w:t>
      </w:r>
    </w:p>
    <w:p w14:paraId="54099600" w14:textId="67683A3A" w:rsidR="00113096"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e. De 15% in G lijkt me vooralsnog willekeurig te zijn: waarom niet 10</w:t>
      </w:r>
      <w:r w:rsidR="008E121D">
        <w:rPr>
          <w:rFonts w:eastAsia="Times New Roman"/>
          <w:color w:val="18191A"/>
          <w:kern w:val="0"/>
          <w:lang w:eastAsia="nl-NL"/>
          <w14:ligatures w14:val="none"/>
        </w:rPr>
        <w:t>%</w:t>
      </w:r>
      <w:r>
        <w:rPr>
          <w:rFonts w:eastAsia="Times New Roman"/>
          <w:color w:val="18191A"/>
          <w:kern w:val="0"/>
          <w:lang w:eastAsia="nl-NL"/>
          <w14:ligatures w14:val="none"/>
        </w:rPr>
        <w:t>, 12</w:t>
      </w:r>
      <w:r w:rsidR="008E121D">
        <w:rPr>
          <w:rFonts w:eastAsia="Times New Roman"/>
          <w:color w:val="18191A"/>
          <w:kern w:val="0"/>
          <w:lang w:eastAsia="nl-NL"/>
          <w14:ligatures w14:val="none"/>
        </w:rPr>
        <w:t>%</w:t>
      </w:r>
      <w:r>
        <w:rPr>
          <w:rFonts w:eastAsia="Times New Roman"/>
          <w:color w:val="18191A"/>
          <w:kern w:val="0"/>
          <w:lang w:eastAsia="nl-NL"/>
          <w14:ligatures w14:val="none"/>
        </w:rPr>
        <w:t>, 17</w:t>
      </w:r>
      <w:r w:rsidR="008E121D">
        <w:rPr>
          <w:rFonts w:eastAsia="Times New Roman"/>
          <w:color w:val="18191A"/>
          <w:kern w:val="0"/>
          <w:lang w:eastAsia="nl-NL"/>
          <w14:ligatures w14:val="none"/>
        </w:rPr>
        <w:t>%</w:t>
      </w:r>
      <w:r>
        <w:rPr>
          <w:rFonts w:eastAsia="Times New Roman"/>
          <w:color w:val="18191A"/>
          <w:kern w:val="0"/>
          <w:lang w:eastAsia="nl-NL"/>
          <w14:ligatures w14:val="none"/>
        </w:rPr>
        <w:t>, 21</w:t>
      </w:r>
      <w:r w:rsidR="008E121D">
        <w:rPr>
          <w:rFonts w:eastAsia="Times New Roman"/>
          <w:color w:val="18191A"/>
          <w:kern w:val="0"/>
          <w:lang w:eastAsia="nl-NL"/>
          <w14:ligatures w14:val="none"/>
        </w:rPr>
        <w:t>%</w:t>
      </w:r>
      <w:r>
        <w:rPr>
          <w:rFonts w:eastAsia="Times New Roman"/>
          <w:color w:val="18191A"/>
          <w:kern w:val="0"/>
          <w:lang w:eastAsia="nl-NL"/>
          <w14:ligatures w14:val="none"/>
        </w:rPr>
        <w:t xml:space="preserve"> of nog wat anders?</w:t>
      </w:r>
    </w:p>
    <w:p w14:paraId="0DACDE7B" w14:textId="458C7B3F" w:rsidR="00113096"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f. </w:t>
      </w:r>
      <w:r w:rsidR="00E138F2">
        <w:rPr>
          <w:rFonts w:eastAsia="Times New Roman"/>
          <w:color w:val="18191A"/>
          <w:kern w:val="0"/>
          <w:lang w:eastAsia="nl-NL"/>
          <w14:ligatures w14:val="none"/>
        </w:rPr>
        <w:t>De N</w:t>
      </w:r>
      <w:r w:rsidR="00E138F2" w:rsidRPr="002F641D">
        <w:rPr>
          <w:rFonts w:eastAsia="Times New Roman"/>
          <w:color w:val="18191A"/>
          <w:kern w:val="0"/>
          <w:lang w:eastAsia="nl-NL"/>
          <w14:ligatures w14:val="none"/>
        </w:rPr>
        <w:t>iet-</w:t>
      </w:r>
      <w:r w:rsidR="00E138F2">
        <w:rPr>
          <w:rFonts w:eastAsia="Times New Roman"/>
          <w:color w:val="18191A"/>
          <w:kern w:val="0"/>
          <w:lang w:eastAsia="nl-NL"/>
          <w14:ligatures w14:val="none"/>
        </w:rPr>
        <w:t>S</w:t>
      </w:r>
      <w:r w:rsidR="00E138F2" w:rsidRPr="002F641D">
        <w:rPr>
          <w:rFonts w:eastAsia="Times New Roman"/>
          <w:color w:val="18191A"/>
          <w:kern w:val="0"/>
          <w:lang w:eastAsia="nl-NL"/>
          <w14:ligatures w14:val="none"/>
        </w:rPr>
        <w:t xml:space="preserve">choolse </w:t>
      </w:r>
      <w:r w:rsidR="00E138F2">
        <w:rPr>
          <w:rFonts w:eastAsia="Times New Roman"/>
          <w:color w:val="18191A"/>
          <w:kern w:val="0"/>
          <w:lang w:eastAsia="nl-NL"/>
          <w14:ligatures w14:val="none"/>
        </w:rPr>
        <w:t>C</w:t>
      </w:r>
      <w:r w:rsidR="00E138F2" w:rsidRPr="002F641D">
        <w:rPr>
          <w:rFonts w:eastAsia="Times New Roman"/>
          <w:color w:val="18191A"/>
          <w:kern w:val="0"/>
          <w:lang w:eastAsia="nl-NL"/>
          <w14:ligatures w14:val="none"/>
        </w:rPr>
        <w:t xml:space="preserve">ognitieve </w:t>
      </w:r>
      <w:proofErr w:type="spellStart"/>
      <w:r w:rsidR="00E138F2">
        <w:rPr>
          <w:rFonts w:eastAsia="Times New Roman"/>
          <w:color w:val="18191A"/>
          <w:kern w:val="0"/>
          <w:lang w:eastAsia="nl-NL"/>
          <w14:ligatures w14:val="none"/>
        </w:rPr>
        <w:t>C</w:t>
      </w:r>
      <w:r w:rsidR="00E138F2" w:rsidRPr="002F641D">
        <w:rPr>
          <w:rFonts w:eastAsia="Times New Roman"/>
          <w:color w:val="18191A"/>
          <w:kern w:val="0"/>
          <w:lang w:eastAsia="nl-NL"/>
          <w14:ligatures w14:val="none"/>
        </w:rPr>
        <w:t>apaciteiten</w:t>
      </w:r>
      <w:r w:rsidR="00E138F2">
        <w:rPr>
          <w:rFonts w:eastAsia="Times New Roman"/>
          <w:color w:val="18191A"/>
          <w:kern w:val="0"/>
          <w:lang w:eastAsia="nl-NL"/>
          <w14:ligatures w14:val="none"/>
        </w:rPr>
        <w:t>T</w:t>
      </w:r>
      <w:r w:rsidR="00E138F2" w:rsidRPr="002F641D">
        <w:rPr>
          <w:rFonts w:eastAsia="Times New Roman"/>
          <w:color w:val="18191A"/>
          <w:kern w:val="0"/>
          <w:lang w:eastAsia="nl-NL"/>
          <w14:ligatures w14:val="none"/>
        </w:rPr>
        <w:t>est</w:t>
      </w:r>
      <w:proofErr w:type="spellEnd"/>
      <w:r w:rsidR="00E138F2" w:rsidRPr="002F641D">
        <w:rPr>
          <w:rFonts w:eastAsia="Times New Roman"/>
          <w:color w:val="18191A"/>
          <w:kern w:val="0"/>
          <w:lang w:eastAsia="nl-NL"/>
          <w14:ligatures w14:val="none"/>
        </w:rPr>
        <w:t xml:space="preserve"> </w:t>
      </w:r>
      <w:r w:rsidR="00E138F2">
        <w:rPr>
          <w:rFonts w:eastAsia="Times New Roman"/>
          <w:color w:val="18191A"/>
          <w:kern w:val="0"/>
          <w:lang w:eastAsia="nl-NL"/>
          <w14:ligatures w14:val="none"/>
        </w:rPr>
        <w:t>is psychometrisch en heeft dus geen psychologische betekenis</w:t>
      </w:r>
      <w:r w:rsidR="00FE3ED7">
        <w:rPr>
          <w:rFonts w:eastAsia="Times New Roman"/>
          <w:color w:val="18191A"/>
          <w:kern w:val="0"/>
          <w:lang w:eastAsia="nl-NL"/>
          <w14:ligatures w14:val="none"/>
        </w:rPr>
        <w:t>; artikel, §3.2</w:t>
      </w:r>
      <w:r w:rsidR="00E138F2">
        <w:rPr>
          <w:rFonts w:eastAsia="Times New Roman"/>
          <w:color w:val="18191A"/>
          <w:kern w:val="0"/>
          <w:lang w:eastAsia="nl-NL"/>
          <w14:ligatures w14:val="none"/>
        </w:rPr>
        <w:t>.</w:t>
      </w:r>
    </w:p>
    <w:p w14:paraId="55491257" w14:textId="687635AA" w:rsidR="00E138F2"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g. Dat evidence-informed werken steeds meer de norm wordt, acht ik geen hoopvol signaal: het onderzoek in ‘</w:t>
      </w:r>
      <w:r w:rsidRPr="00901052">
        <w:rPr>
          <w:rFonts w:eastAsia="Times New Roman"/>
          <w:color w:val="18191A"/>
          <w:kern w:val="0"/>
          <w:lang w:eastAsia="nl-NL"/>
          <w14:ligatures w14:val="none"/>
        </w:rPr>
        <w:t>kennis uit onderzoek</w:t>
      </w:r>
      <w:r>
        <w:rPr>
          <w:rFonts w:eastAsia="Times New Roman"/>
          <w:color w:val="18191A"/>
          <w:kern w:val="0"/>
          <w:lang w:eastAsia="nl-NL"/>
          <w14:ligatures w14:val="none"/>
        </w:rPr>
        <w:t>’ is vrijwel altijd psychometrisch en/of inferentieel-statistisch van aard en dus non-onderzoek; artikel, §3.</w:t>
      </w:r>
    </w:p>
    <w:p w14:paraId="18721CD8" w14:textId="77777777" w:rsidR="000338BF"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 Extra ontwikkelaanbod na schooltijd voor leerlingen op scholen met de grootste onderwijsachterstanden</w:t>
      </w:r>
      <w:r w:rsidR="000338BF">
        <w:rPr>
          <w:rFonts w:eastAsia="Times New Roman"/>
          <w:color w:val="18191A"/>
          <w:kern w:val="0"/>
          <w:lang w:eastAsia="nl-NL"/>
          <w14:ligatures w14:val="none"/>
        </w:rPr>
        <w:t xml:space="preserve"> klinkt me om twee redenen niet als muziek in de oren: </w:t>
      </w:r>
    </w:p>
    <w:p w14:paraId="7F704F24" w14:textId="3E38BAB8" w:rsidR="000338BF" w:rsidRDefault="000338BF"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w:t>
      </w:r>
      <w:r w:rsidRPr="000338BF">
        <w:rPr>
          <w:rFonts w:eastAsia="Times New Roman"/>
          <w:color w:val="18191A"/>
          <w:kern w:val="0"/>
          <w:vertAlign w:val="subscript"/>
          <w:lang w:eastAsia="nl-NL"/>
          <w14:ligatures w14:val="none"/>
        </w:rPr>
        <w:t>1</w:t>
      </w:r>
      <w:r>
        <w:rPr>
          <w:rFonts w:eastAsia="Times New Roman"/>
          <w:color w:val="18191A"/>
          <w:kern w:val="0"/>
          <w:lang w:eastAsia="nl-NL"/>
          <w14:ligatures w14:val="none"/>
        </w:rPr>
        <w:t xml:space="preserve">. Men is niet nagegaan en zal </w:t>
      </w:r>
      <w:r w:rsidR="00FE3ED7">
        <w:rPr>
          <w:rFonts w:eastAsia="Times New Roman"/>
          <w:color w:val="18191A"/>
          <w:kern w:val="0"/>
          <w:lang w:eastAsia="nl-NL"/>
          <w14:ligatures w14:val="none"/>
        </w:rPr>
        <w:t xml:space="preserve">vooralsnog </w:t>
      </w:r>
      <w:r>
        <w:rPr>
          <w:rFonts w:eastAsia="Times New Roman"/>
          <w:color w:val="18191A"/>
          <w:kern w:val="0"/>
          <w:lang w:eastAsia="nl-NL"/>
          <w14:ligatures w14:val="none"/>
        </w:rPr>
        <w:t>niet nagaan of alle kinderen aan het onderwijsaanbod toe waren/zijn</w:t>
      </w:r>
      <w:r w:rsidR="00FE3ED7">
        <w:rPr>
          <w:rFonts w:eastAsia="Times New Roman"/>
          <w:color w:val="18191A"/>
          <w:kern w:val="0"/>
          <w:lang w:eastAsia="nl-NL"/>
          <w14:ligatures w14:val="none"/>
        </w:rPr>
        <w:t>; artikel, §3.4</w:t>
      </w:r>
      <w:r>
        <w:rPr>
          <w:rFonts w:eastAsia="Times New Roman"/>
          <w:color w:val="18191A"/>
          <w:kern w:val="0"/>
          <w:lang w:eastAsia="nl-NL"/>
          <w14:ligatures w14:val="none"/>
        </w:rPr>
        <w:t>.</w:t>
      </w:r>
    </w:p>
    <w:p w14:paraId="79D52621" w14:textId="3ACC32CC" w:rsidR="0041079E" w:rsidRDefault="000338BF" w:rsidP="0041079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w:t>
      </w:r>
      <w:r w:rsidRPr="000338BF">
        <w:rPr>
          <w:rFonts w:eastAsia="Times New Roman"/>
          <w:color w:val="18191A"/>
          <w:kern w:val="0"/>
          <w:vertAlign w:val="subscript"/>
          <w:lang w:eastAsia="nl-NL"/>
          <w14:ligatures w14:val="none"/>
        </w:rPr>
        <w:t>2</w:t>
      </w:r>
      <w:r>
        <w:rPr>
          <w:rFonts w:eastAsia="Times New Roman"/>
          <w:color w:val="18191A"/>
          <w:kern w:val="0"/>
          <w:lang w:eastAsia="nl-NL"/>
          <w14:ligatures w14:val="none"/>
        </w:rPr>
        <w:t xml:space="preserve">. Aanbod buiten of na schooltijd is per definitie verdacht als daarmee gedoeld wordt op een </w:t>
      </w:r>
      <w:r w:rsidR="00FE3ED7">
        <w:rPr>
          <w:rFonts w:eastAsia="Times New Roman"/>
          <w:color w:val="18191A"/>
          <w:kern w:val="0"/>
          <w:lang w:eastAsia="nl-NL"/>
          <w14:ligatures w14:val="none"/>
        </w:rPr>
        <w:t>onderwijsinspanning door</w:t>
      </w:r>
      <w:r>
        <w:rPr>
          <w:rFonts w:eastAsia="Times New Roman"/>
          <w:color w:val="18191A"/>
          <w:kern w:val="0"/>
          <w:lang w:eastAsia="nl-NL"/>
          <w14:ligatures w14:val="none"/>
        </w:rPr>
        <w:t xml:space="preserve"> ouders</w:t>
      </w:r>
      <w:r w:rsidR="00FE3ED7">
        <w:rPr>
          <w:rFonts w:eastAsia="Times New Roman"/>
          <w:color w:val="18191A"/>
          <w:kern w:val="0"/>
          <w:lang w:eastAsia="nl-NL"/>
          <w14:ligatures w14:val="none"/>
        </w:rPr>
        <w:t xml:space="preserve">/opvoeders. Immers, </w:t>
      </w:r>
      <w:r>
        <w:rPr>
          <w:rFonts w:eastAsia="Times New Roman"/>
          <w:color w:val="18191A"/>
          <w:kern w:val="0"/>
          <w:lang w:eastAsia="nl-NL"/>
          <w14:ligatures w14:val="none"/>
        </w:rPr>
        <w:t>rond 1800 is het volksonderwijs opgekomen, juist om ouders</w:t>
      </w:r>
      <w:r w:rsidR="00FE3ED7">
        <w:rPr>
          <w:rFonts w:eastAsia="Times New Roman"/>
          <w:color w:val="18191A"/>
          <w:kern w:val="0"/>
          <w:lang w:eastAsia="nl-NL"/>
          <w14:ligatures w14:val="none"/>
        </w:rPr>
        <w:t>/opvoeders</w:t>
      </w:r>
      <w:r>
        <w:rPr>
          <w:rFonts w:eastAsia="Times New Roman"/>
          <w:color w:val="18191A"/>
          <w:kern w:val="0"/>
          <w:lang w:eastAsia="nl-NL"/>
          <w14:ligatures w14:val="none"/>
        </w:rPr>
        <w:t xml:space="preserve"> te ontlasten </w:t>
      </w:r>
      <w:r w:rsidR="00FE3ED7">
        <w:rPr>
          <w:rFonts w:eastAsia="Times New Roman"/>
          <w:color w:val="18191A"/>
          <w:kern w:val="0"/>
          <w:lang w:eastAsia="nl-NL"/>
          <w14:ligatures w14:val="none"/>
        </w:rPr>
        <w:t xml:space="preserve">en omdat onderwijzen specialistische kennis en vaardigheden vóóronderstelt, waar het beste aan voldaan is bij beroepskrachten die daartoe zijn opgeleid. </w:t>
      </w:r>
      <w:r w:rsidR="007045DA">
        <w:rPr>
          <w:rFonts w:eastAsia="Times New Roman"/>
          <w:color w:val="18191A"/>
          <w:kern w:val="0"/>
          <w:lang w:eastAsia="nl-NL"/>
          <w14:ligatures w14:val="none"/>
        </w:rPr>
        <w:t>Wie dat aanbod toch aanbeveelt of bevordert, erkent onuitgesproken dat er een ernstige crisis is: goed onderwijs heeft geen aanbod buiten of na schooltijd nodig.</w:t>
      </w:r>
    </w:p>
    <w:p w14:paraId="7704522D" w14:textId="77777777" w:rsidR="00642A0E" w:rsidRDefault="00642A0E" w:rsidP="0041079E">
      <w:pPr>
        <w:tabs>
          <w:tab w:val="left" w:pos="284"/>
        </w:tabs>
        <w:rPr>
          <w:rFonts w:eastAsia="Times New Roman"/>
          <w:color w:val="18191A"/>
          <w:kern w:val="0"/>
          <w:lang w:eastAsia="nl-NL"/>
          <w14:ligatures w14:val="none"/>
        </w:rPr>
      </w:pPr>
    </w:p>
    <w:p w14:paraId="2CCD04DF" w14:textId="77777777" w:rsidR="00642A0E" w:rsidRDefault="0041079E" w:rsidP="0041079E">
      <w:pPr>
        <w:tabs>
          <w:tab w:val="left" w:pos="284"/>
        </w:tabs>
        <w:rPr>
          <w:rFonts w:eastAsia="Times New Roman"/>
          <w:color w:val="18191A"/>
          <w:kern w:val="0"/>
          <w:lang w:eastAsia="nl-NL"/>
          <w14:ligatures w14:val="none"/>
        </w:rPr>
      </w:pPr>
      <w:r w:rsidRPr="0041079E">
        <w:rPr>
          <w:rFonts w:eastAsia="Times New Roman"/>
          <w:color w:val="18191A"/>
          <w:kern w:val="0"/>
          <w:lang w:eastAsia="nl-NL"/>
          <w14:ligatures w14:val="none"/>
        </w:rPr>
        <w:t xml:space="preserve">Het was en is inderdaad hoognodig om de basisvaardigheden van alle leerlingen in het basisonderwijs duurzaam te verbeteren. Dat zal echter niet lukken door op het oude pad van ‘ontkenning van fasen’ en ‘erkenning van psychometrie’ verder te gaan. Daar toch op verdergaan zal de vaardigheid in het lezen, maar ook in het rekenen en in het schrijven, alleen maar verslechteren en dus de onderwijs- en leescrises verdiepen. </w:t>
      </w:r>
    </w:p>
    <w:p w14:paraId="1295F63E" w14:textId="7979B5A9" w:rsidR="00E138F2" w:rsidRPr="0041079E" w:rsidRDefault="00642A0E" w:rsidP="0041079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Bij ‘erkenning van fasen’ en ‘verwijderen van psychometrie’ </w:t>
      </w:r>
      <w:r w:rsidR="0041079E" w:rsidRPr="0041079E">
        <w:rPr>
          <w:rFonts w:eastAsia="Times New Roman"/>
          <w:color w:val="18191A"/>
          <w:kern w:val="0"/>
          <w:lang w:eastAsia="nl-NL"/>
          <w14:ligatures w14:val="none"/>
        </w:rPr>
        <w:t>en niet bij dat oude pad ligt ‘nog een grote uitdaging om de gewenste verbetering in basisvaardigheden te realiseren’</w:t>
      </w:r>
      <w:r w:rsidR="0041079E">
        <w:rPr>
          <w:rFonts w:eastAsia="Times New Roman"/>
          <w:color w:val="18191A"/>
          <w:kern w:val="0"/>
          <w:lang w:eastAsia="nl-NL"/>
          <w14:ligatures w14:val="none"/>
        </w:rPr>
        <w:t xml:space="preserve">. </w:t>
      </w:r>
      <w:r>
        <w:rPr>
          <w:rFonts w:eastAsia="Times New Roman"/>
          <w:color w:val="18191A"/>
          <w:kern w:val="0"/>
          <w:lang w:eastAsia="nl-NL"/>
          <w14:ligatures w14:val="none"/>
        </w:rPr>
        <w:t xml:space="preserve">Dán en alleen dan zullen basisscholen en leerkrachten hun leerlingen </w:t>
      </w:r>
      <w:r w:rsidR="0041079E" w:rsidRPr="0041079E">
        <w:rPr>
          <w:rFonts w:eastAsia="Times New Roman"/>
          <w:color w:val="18191A"/>
          <w:kern w:val="0"/>
          <w:lang w:eastAsia="nl-NL"/>
          <w14:ligatures w14:val="none"/>
        </w:rPr>
        <w:t xml:space="preserve">het beste onderwijs </w:t>
      </w:r>
      <w:r>
        <w:rPr>
          <w:rFonts w:eastAsia="Times New Roman"/>
          <w:color w:val="18191A"/>
          <w:kern w:val="0"/>
          <w:lang w:eastAsia="nl-NL"/>
          <w14:ligatures w14:val="none"/>
        </w:rPr>
        <w:t>kunnen</w:t>
      </w:r>
      <w:r w:rsidR="0041079E" w:rsidRPr="0041079E">
        <w:rPr>
          <w:rFonts w:eastAsia="Times New Roman"/>
          <w:color w:val="18191A"/>
          <w:kern w:val="0"/>
          <w:lang w:eastAsia="nl-NL"/>
          <w14:ligatures w14:val="none"/>
        </w:rPr>
        <w:t xml:space="preserve"> geven</w:t>
      </w:r>
      <w:r>
        <w:rPr>
          <w:rFonts w:eastAsia="Times New Roman"/>
          <w:color w:val="18191A"/>
          <w:kern w:val="0"/>
          <w:lang w:eastAsia="nl-NL"/>
          <w14:ligatures w14:val="none"/>
        </w:rPr>
        <w:t>.</w:t>
      </w:r>
    </w:p>
    <w:p w14:paraId="68D3063E" w14:textId="77777777" w:rsidR="00441159" w:rsidRDefault="00441159" w:rsidP="005B10EA">
      <w:pPr>
        <w:tabs>
          <w:tab w:val="left" w:pos="284"/>
        </w:tabs>
        <w:rPr>
          <w:rFonts w:eastAsia="Times New Roman"/>
          <w:color w:val="18191A"/>
          <w:kern w:val="0"/>
          <w:lang w:eastAsia="nl-NL"/>
          <w14:ligatures w14:val="none"/>
        </w:rPr>
      </w:pPr>
    </w:p>
    <w:p w14:paraId="6EC541E1" w14:textId="0D9D119A" w:rsidR="009D15B1" w:rsidRPr="009D15B1" w:rsidRDefault="009D15B1" w:rsidP="005B10EA">
      <w:pPr>
        <w:tabs>
          <w:tab w:val="left" w:pos="284"/>
        </w:tabs>
        <w:rPr>
          <w:rFonts w:eastAsia="Times New Roman"/>
          <w:i/>
          <w:iCs/>
          <w:color w:val="18191A"/>
          <w:kern w:val="0"/>
          <w:lang w:eastAsia="nl-NL"/>
          <w14:ligatures w14:val="none"/>
        </w:rPr>
      </w:pPr>
      <w:r w:rsidRPr="009D15B1">
        <w:rPr>
          <w:rFonts w:eastAsia="Times New Roman"/>
          <w:i/>
          <w:iCs/>
          <w:color w:val="18191A"/>
          <w:kern w:val="0"/>
          <w:lang w:eastAsia="nl-NL"/>
          <w14:ligatures w14:val="none"/>
        </w:rPr>
        <w:t>Niet hoeveel geld, maar waaraan het wordt uitgegeven</w:t>
      </w:r>
    </w:p>
    <w:p w14:paraId="63A64BE3" w14:textId="287D6CD7" w:rsidR="00642A0E" w:rsidRDefault="00642A0E"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Twee miljard euro voor weinig of geen effect is veel geld, heel veel geld. Twee opmerkingen bij dat bedrag.</w:t>
      </w:r>
    </w:p>
    <w:p w14:paraId="48B91CCD" w14:textId="48F62EA8" w:rsidR="002916AB" w:rsidRDefault="00642A0E"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9D15B1">
        <w:rPr>
          <w:rFonts w:eastAsia="Times New Roman"/>
          <w:color w:val="18191A"/>
          <w:kern w:val="0"/>
          <w:lang w:eastAsia="nl-NL"/>
          <w14:ligatures w14:val="none"/>
        </w:rPr>
        <w:t xml:space="preserve">1. </w:t>
      </w:r>
      <w:r>
        <w:rPr>
          <w:rFonts w:eastAsia="Times New Roman"/>
          <w:color w:val="18191A"/>
          <w:kern w:val="0"/>
          <w:lang w:eastAsia="nl-NL"/>
          <w14:ligatures w14:val="none"/>
        </w:rPr>
        <w:t xml:space="preserve">Het project </w:t>
      </w:r>
      <w:hyperlink r:id="rId5" w:history="1">
        <w:r w:rsidRPr="00BC4C33">
          <w:rPr>
            <w:rStyle w:val="Hyperlink"/>
            <w:rFonts w:eastAsia="Times New Roman"/>
            <w:i/>
            <w:iCs/>
            <w:kern w:val="0"/>
            <w:lang w:eastAsia="nl-NL"/>
            <w14:ligatures w14:val="none"/>
          </w:rPr>
          <w:t>Ontwikkelingvolgend en Voorwaardenscheppend Onderwijs</w:t>
        </w:r>
        <w:r w:rsidRPr="00BC4C33">
          <w:rPr>
            <w:rStyle w:val="Hyperlink"/>
            <w:rFonts w:eastAsia="Times New Roman"/>
            <w:kern w:val="0"/>
            <w:lang w:eastAsia="nl-NL"/>
            <w14:ligatures w14:val="none"/>
          </w:rPr>
          <w:t xml:space="preserve"> (OVO)</w:t>
        </w:r>
      </w:hyperlink>
      <w:r>
        <w:rPr>
          <w:rFonts w:eastAsia="Times New Roman"/>
          <w:color w:val="18191A"/>
          <w:kern w:val="0"/>
          <w:lang w:eastAsia="nl-NL"/>
          <w14:ligatures w14:val="none"/>
        </w:rPr>
        <w:t xml:space="preserve"> (artikel, §6.2.1) is </w:t>
      </w:r>
      <w:r w:rsidR="00441159">
        <w:rPr>
          <w:rFonts w:eastAsia="Times New Roman"/>
          <w:color w:val="18191A"/>
          <w:kern w:val="0"/>
          <w:lang w:eastAsia="nl-NL"/>
          <w14:ligatures w14:val="none"/>
        </w:rPr>
        <w:t>OVO veel goedkoper</w:t>
      </w:r>
      <w:r>
        <w:rPr>
          <w:rFonts w:eastAsia="Times New Roman"/>
          <w:color w:val="18191A"/>
          <w:kern w:val="0"/>
          <w:lang w:eastAsia="nl-NL"/>
          <w14:ligatures w14:val="none"/>
        </w:rPr>
        <w:t>. Een</w:t>
      </w:r>
      <w:r w:rsidR="00441159">
        <w:rPr>
          <w:rFonts w:eastAsia="Times New Roman"/>
          <w:color w:val="18191A"/>
          <w:kern w:val="0"/>
          <w:lang w:eastAsia="nl-NL"/>
          <w14:ligatures w14:val="none"/>
        </w:rPr>
        <w:t xml:space="preserve"> oud-</w:t>
      </w:r>
      <w:r>
        <w:rPr>
          <w:rFonts w:eastAsia="Times New Roman"/>
          <w:color w:val="18191A"/>
          <w:kern w:val="0"/>
          <w:lang w:eastAsia="nl-NL"/>
          <w14:ligatures w14:val="none"/>
        </w:rPr>
        <w:t>K</w:t>
      </w:r>
      <w:r w:rsidR="00441159">
        <w:rPr>
          <w:rFonts w:eastAsia="Times New Roman"/>
          <w:color w:val="18191A"/>
          <w:kern w:val="0"/>
          <w:lang w:eastAsia="nl-NL"/>
          <w14:ligatures w14:val="none"/>
        </w:rPr>
        <w:t xml:space="preserve">amerlid </w:t>
      </w:r>
      <w:r>
        <w:rPr>
          <w:rFonts w:eastAsia="Times New Roman"/>
          <w:color w:val="18191A"/>
          <w:kern w:val="0"/>
          <w:lang w:eastAsia="nl-NL"/>
          <w14:ligatures w14:val="none"/>
        </w:rPr>
        <w:t xml:space="preserve">verzekerde me dat het </w:t>
      </w:r>
      <w:r w:rsidR="00441159">
        <w:rPr>
          <w:rFonts w:eastAsia="Times New Roman"/>
          <w:color w:val="18191A"/>
          <w:kern w:val="0"/>
          <w:lang w:eastAsia="nl-NL"/>
          <w14:ligatures w14:val="none"/>
        </w:rPr>
        <w:t>minder dan 100 miljoen</w:t>
      </w:r>
      <w:r>
        <w:rPr>
          <w:rFonts w:eastAsia="Times New Roman"/>
          <w:color w:val="18191A"/>
          <w:kern w:val="0"/>
          <w:lang w:eastAsia="nl-NL"/>
          <w14:ligatures w14:val="none"/>
        </w:rPr>
        <w:t xml:space="preserve"> euro per jaar zou kosten. </w:t>
      </w:r>
      <w:r w:rsidR="007045DA">
        <w:rPr>
          <w:rFonts w:eastAsia="Times New Roman"/>
          <w:color w:val="18191A"/>
          <w:kern w:val="0"/>
          <w:lang w:eastAsia="nl-NL"/>
          <w14:ligatures w14:val="none"/>
        </w:rPr>
        <w:t>Voor minder geld meer waar.</w:t>
      </w:r>
    </w:p>
    <w:p w14:paraId="6E0A3EF9" w14:textId="307F97E0" w:rsidR="009D15B1" w:rsidRDefault="002916A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9D15B1">
        <w:rPr>
          <w:rFonts w:eastAsia="Times New Roman"/>
          <w:color w:val="18191A"/>
          <w:kern w:val="0"/>
          <w:lang w:eastAsia="nl-NL"/>
          <w14:ligatures w14:val="none"/>
        </w:rPr>
        <w:t xml:space="preserve">2. </w:t>
      </w:r>
      <w:r>
        <w:rPr>
          <w:rFonts w:eastAsia="Times New Roman"/>
          <w:color w:val="18191A"/>
          <w:kern w:val="0"/>
          <w:lang w:eastAsia="nl-NL"/>
          <w14:ligatures w14:val="none"/>
        </w:rPr>
        <w:t xml:space="preserve">Niet de hoogte van het bedrag is doorslaggevend, maar waar het aan wordt uitgegeven. Dat wil zeggen, hoeveel geld men ook in ‘evidence-informed onderwijs’ steekt, dat onderwijs zal altijd slechtere leerprestaties opleveren dan onderwijs op </w:t>
      </w:r>
      <w:r w:rsidR="007045DA">
        <w:rPr>
          <w:rFonts w:eastAsia="Times New Roman"/>
          <w:color w:val="18191A"/>
          <w:kern w:val="0"/>
          <w:lang w:eastAsia="nl-NL"/>
          <w14:ligatures w14:val="none"/>
        </w:rPr>
        <w:t xml:space="preserve">de </w:t>
      </w:r>
      <w:r>
        <w:rPr>
          <w:rFonts w:eastAsia="Times New Roman"/>
          <w:color w:val="18191A"/>
          <w:kern w:val="0"/>
          <w:lang w:eastAsia="nl-NL"/>
          <w14:ligatures w14:val="none"/>
        </w:rPr>
        <w:t xml:space="preserve">feitelijke grondslag </w:t>
      </w:r>
      <w:r w:rsidR="007045DA">
        <w:rPr>
          <w:rFonts w:eastAsia="Times New Roman"/>
          <w:color w:val="18191A"/>
          <w:kern w:val="0"/>
          <w:lang w:eastAsia="nl-NL"/>
          <w14:ligatures w14:val="none"/>
        </w:rPr>
        <w:t xml:space="preserve">van ‘de </w:t>
      </w:r>
      <w:r>
        <w:rPr>
          <w:rFonts w:eastAsia="Times New Roman"/>
          <w:color w:val="18191A"/>
          <w:kern w:val="0"/>
          <w:lang w:eastAsia="nl-NL"/>
          <w14:ligatures w14:val="none"/>
        </w:rPr>
        <w:t xml:space="preserve">psychologische ontwikkeling </w:t>
      </w:r>
      <w:r w:rsidR="007045DA">
        <w:rPr>
          <w:rFonts w:eastAsia="Times New Roman"/>
          <w:color w:val="18191A"/>
          <w:kern w:val="0"/>
          <w:lang w:eastAsia="nl-NL"/>
          <w14:ligatures w14:val="none"/>
        </w:rPr>
        <w:t xml:space="preserve">bestaat; </w:t>
      </w:r>
      <w:r>
        <w:rPr>
          <w:rFonts w:eastAsia="Times New Roman"/>
          <w:color w:val="18191A"/>
          <w:kern w:val="0"/>
          <w:lang w:eastAsia="nl-NL"/>
          <w14:ligatures w14:val="none"/>
        </w:rPr>
        <w:t>psychometrische t</w:t>
      </w:r>
      <w:r w:rsidR="007045DA">
        <w:rPr>
          <w:rFonts w:eastAsia="Times New Roman"/>
          <w:color w:val="18191A"/>
          <w:kern w:val="0"/>
          <w:lang w:eastAsia="nl-NL"/>
          <w14:ligatures w14:val="none"/>
        </w:rPr>
        <w:t>e</w:t>
      </w:r>
      <w:r>
        <w:rPr>
          <w:rFonts w:eastAsia="Times New Roman"/>
          <w:color w:val="18191A"/>
          <w:kern w:val="0"/>
          <w:lang w:eastAsia="nl-NL"/>
          <w14:ligatures w14:val="none"/>
        </w:rPr>
        <w:t>sts</w:t>
      </w:r>
      <w:r w:rsidR="007045DA">
        <w:rPr>
          <w:rFonts w:eastAsia="Times New Roman"/>
          <w:color w:val="18191A"/>
          <w:kern w:val="0"/>
          <w:lang w:eastAsia="nl-NL"/>
          <w14:ligatures w14:val="none"/>
        </w:rPr>
        <w:t xml:space="preserve"> w</w:t>
      </w:r>
      <w:r w:rsidR="009634F0">
        <w:rPr>
          <w:rFonts w:eastAsia="Times New Roman"/>
          <w:color w:val="18191A"/>
          <w:kern w:val="0"/>
          <w:lang w:eastAsia="nl-NL"/>
          <w14:ligatures w14:val="none"/>
        </w:rPr>
        <w:t>ord</w:t>
      </w:r>
      <w:r w:rsidR="007045DA">
        <w:rPr>
          <w:rFonts w:eastAsia="Times New Roman"/>
          <w:color w:val="18191A"/>
          <w:kern w:val="0"/>
          <w:lang w:eastAsia="nl-NL"/>
          <w14:ligatures w14:val="none"/>
        </w:rPr>
        <w:t>en</w:t>
      </w:r>
      <w:r w:rsidR="009634F0">
        <w:rPr>
          <w:rFonts w:eastAsia="Times New Roman"/>
          <w:color w:val="18191A"/>
          <w:kern w:val="0"/>
          <w:lang w:eastAsia="nl-NL"/>
          <w14:ligatures w14:val="none"/>
        </w:rPr>
        <w:t xml:space="preserve"> </w:t>
      </w:r>
      <w:r>
        <w:rPr>
          <w:rFonts w:eastAsia="Times New Roman"/>
          <w:color w:val="18191A"/>
          <w:kern w:val="0"/>
          <w:lang w:eastAsia="nl-NL"/>
          <w14:ligatures w14:val="none"/>
        </w:rPr>
        <w:t>uit</w:t>
      </w:r>
      <w:r w:rsidR="009634F0">
        <w:rPr>
          <w:rFonts w:eastAsia="Times New Roman"/>
          <w:color w:val="18191A"/>
          <w:kern w:val="0"/>
          <w:lang w:eastAsia="nl-NL"/>
          <w14:ligatures w14:val="none"/>
        </w:rPr>
        <w:t>ge</w:t>
      </w:r>
      <w:r>
        <w:rPr>
          <w:rFonts w:eastAsia="Times New Roman"/>
          <w:color w:val="18191A"/>
          <w:kern w:val="0"/>
          <w:lang w:eastAsia="nl-NL"/>
          <w14:ligatures w14:val="none"/>
        </w:rPr>
        <w:t>ban</w:t>
      </w:r>
      <w:r w:rsidR="007045DA">
        <w:rPr>
          <w:rFonts w:eastAsia="Times New Roman"/>
          <w:color w:val="18191A"/>
          <w:kern w:val="0"/>
          <w:lang w:eastAsia="nl-NL"/>
          <w14:ligatures w14:val="none"/>
        </w:rPr>
        <w:t>nen</w:t>
      </w:r>
      <w:r>
        <w:rPr>
          <w:rFonts w:eastAsia="Times New Roman"/>
          <w:color w:val="18191A"/>
          <w:kern w:val="0"/>
          <w:lang w:eastAsia="nl-NL"/>
          <w14:ligatures w14:val="none"/>
        </w:rPr>
        <w:t xml:space="preserve">. </w:t>
      </w:r>
    </w:p>
    <w:p w14:paraId="4B9BC001" w14:textId="77777777" w:rsidR="00BC4C33" w:rsidRDefault="00BC4C33" w:rsidP="005B10EA">
      <w:pPr>
        <w:tabs>
          <w:tab w:val="left" w:pos="284"/>
        </w:tabs>
        <w:rPr>
          <w:rFonts w:eastAsia="Times New Roman"/>
          <w:color w:val="18191A"/>
          <w:kern w:val="0"/>
          <w:lang w:eastAsia="nl-NL"/>
          <w14:ligatures w14:val="none"/>
        </w:rPr>
      </w:pPr>
    </w:p>
    <w:p w14:paraId="69C10742" w14:textId="77777777" w:rsidR="00BC4C33" w:rsidRDefault="00BC4C33" w:rsidP="00BC4C33">
      <w:pPr>
        <w:pBdr>
          <w:top w:val="single" w:sz="4" w:space="1" w:color="auto"/>
          <w:left w:val="single" w:sz="4" w:space="4" w:color="auto"/>
          <w:bottom w:val="single" w:sz="4" w:space="1" w:color="auto"/>
          <w:right w:val="single" w:sz="4" w:space="4" w:color="auto"/>
        </w:pBdr>
        <w:tabs>
          <w:tab w:val="left" w:pos="284"/>
        </w:tabs>
        <w:rPr>
          <w:rFonts w:eastAsia="Times New Roman"/>
          <w:i/>
          <w:iCs/>
          <w:color w:val="18191A"/>
          <w:kern w:val="0"/>
          <w:lang w:eastAsia="nl-NL"/>
          <w14:ligatures w14:val="none"/>
        </w:rPr>
      </w:pPr>
      <w:r w:rsidRPr="00BC4C33">
        <w:rPr>
          <w:rFonts w:eastAsia="Times New Roman"/>
          <w:i/>
          <w:iCs/>
          <w:color w:val="18191A"/>
          <w:kern w:val="0"/>
          <w:lang w:eastAsia="nl-NL"/>
          <w14:ligatures w14:val="none"/>
        </w:rPr>
        <w:t>Psychometrie en lege formules, vergeleken met aderlaten</w:t>
      </w:r>
    </w:p>
    <w:p w14:paraId="52229E77" w14:textId="4330FD00" w:rsidR="00613FBB" w:rsidRPr="00BC4C33" w:rsidRDefault="00BC4C33" w:rsidP="00BC4C33">
      <w:pPr>
        <w:pBdr>
          <w:top w:val="single" w:sz="4" w:space="1" w:color="auto"/>
          <w:left w:val="single" w:sz="4" w:space="4" w:color="auto"/>
          <w:bottom w:val="single" w:sz="4" w:space="1" w:color="auto"/>
          <w:right w:val="single" w:sz="4" w:space="4" w:color="auto"/>
        </w:pBdr>
        <w:tabs>
          <w:tab w:val="left" w:pos="284"/>
        </w:tabs>
        <w:rPr>
          <w:rFonts w:eastAsia="Times New Roman"/>
          <w:i/>
          <w:iCs/>
          <w:color w:val="18191A"/>
          <w:kern w:val="0"/>
          <w:lang w:eastAsia="nl-NL"/>
          <w14:ligatures w14:val="none"/>
        </w:rPr>
      </w:pPr>
      <w:r>
        <w:rPr>
          <w:rFonts w:eastAsia="Times New Roman"/>
          <w:color w:val="18191A"/>
          <w:kern w:val="0"/>
          <w:lang w:eastAsia="nl-NL"/>
          <w14:ligatures w14:val="none"/>
        </w:rPr>
        <w:t>To</w:t>
      </w:r>
      <w:r w:rsidR="002916AB">
        <w:rPr>
          <w:rFonts w:eastAsia="Times New Roman"/>
          <w:color w:val="18191A"/>
          <w:kern w:val="0"/>
          <w:lang w:eastAsia="nl-NL"/>
          <w14:ligatures w14:val="none"/>
        </w:rPr>
        <w:t xml:space="preserve">t </w:t>
      </w:r>
      <w:r w:rsidR="007045DA">
        <w:rPr>
          <w:rFonts w:eastAsia="Times New Roman"/>
          <w:color w:val="18191A"/>
          <w:kern w:val="0"/>
          <w:lang w:eastAsia="nl-NL"/>
          <w14:ligatures w14:val="none"/>
        </w:rPr>
        <w:t xml:space="preserve">diep </w:t>
      </w:r>
      <w:r w:rsidR="002916AB">
        <w:rPr>
          <w:rFonts w:eastAsia="Times New Roman"/>
          <w:color w:val="18191A"/>
          <w:kern w:val="0"/>
          <w:lang w:eastAsia="nl-NL"/>
          <w14:ligatures w14:val="none"/>
        </w:rPr>
        <w:t>in de negentiende eeuw behandelde men veel ziektes met aderlating, ook tuberculose en cholera. Dat werkte niet als genezing</w:t>
      </w:r>
      <w:r w:rsidR="007045DA">
        <w:rPr>
          <w:rFonts w:eastAsia="Times New Roman"/>
          <w:color w:val="18191A"/>
          <w:kern w:val="0"/>
          <w:lang w:eastAsia="nl-NL"/>
          <w14:ligatures w14:val="none"/>
        </w:rPr>
        <w:t>, hooguit</w:t>
      </w:r>
      <w:r w:rsidR="002916AB">
        <w:rPr>
          <w:rFonts w:eastAsia="Times New Roman"/>
          <w:color w:val="18191A"/>
          <w:kern w:val="0"/>
          <w:lang w:eastAsia="nl-NL"/>
          <w14:ligatures w14:val="none"/>
        </w:rPr>
        <w:t xml:space="preserve"> kortstondig als verlichting.</w:t>
      </w:r>
      <w:r w:rsidR="00AD4284">
        <w:rPr>
          <w:rFonts w:eastAsia="Times New Roman"/>
          <w:color w:val="18191A"/>
          <w:kern w:val="0"/>
          <w:lang w:eastAsia="nl-NL"/>
          <w14:ligatures w14:val="none"/>
        </w:rPr>
        <w:t xml:space="preserve"> Meer geld naar het kweken van bloedzuigers, naar het verbeteren van instrumenten als lancetten, bloedkommen en aderbanden en naar het bepalen van grootheden als de dikte van het bloed, gunstige dagen voor aderlaten en optimale hoeveelheid bloed </w:t>
      </w:r>
      <w:r w:rsidR="00A67798">
        <w:rPr>
          <w:rFonts w:eastAsia="Times New Roman"/>
          <w:color w:val="18191A"/>
          <w:kern w:val="0"/>
          <w:lang w:eastAsia="nl-NL"/>
          <w14:ligatures w14:val="none"/>
        </w:rPr>
        <w:t>zou de geneeskunde niet principieel hebben verbeterd. Dat zouden inzichten en praktijken die ruwweg rond 1850 opkomen</w:t>
      </w:r>
      <w:r>
        <w:rPr>
          <w:rFonts w:eastAsia="Times New Roman"/>
          <w:color w:val="18191A"/>
          <w:kern w:val="0"/>
          <w:lang w:eastAsia="nl-NL"/>
          <w14:ligatures w14:val="none"/>
        </w:rPr>
        <w:t xml:space="preserve"> en naar de huidige geneeskunde leiden</w:t>
      </w:r>
      <w:r w:rsidR="00A67798">
        <w:rPr>
          <w:rFonts w:eastAsia="Times New Roman"/>
          <w:color w:val="18191A"/>
          <w:kern w:val="0"/>
          <w:lang w:eastAsia="nl-NL"/>
          <w14:ligatures w14:val="none"/>
        </w:rPr>
        <w:t>, wél doen. Zo ook hier: niet meer geld naar hetzelfde, maar geld (waarschijnlijk veel minder) naar iets anders – te beginnen bij het OVO-</w:t>
      </w:r>
      <w:r w:rsidR="00A67798" w:rsidRPr="00491F61">
        <w:rPr>
          <w:rFonts w:eastAsia="Times New Roman"/>
          <w:color w:val="18191A"/>
          <w:kern w:val="0"/>
          <w:lang w:eastAsia="nl-NL"/>
          <w14:ligatures w14:val="none"/>
        </w:rPr>
        <w:t>project.</w:t>
      </w:r>
    </w:p>
    <w:p w14:paraId="5BDB8313" w14:textId="2B4AEA94" w:rsidR="007045DA" w:rsidRPr="007045DA" w:rsidRDefault="007045DA" w:rsidP="00BC4C33">
      <w:pPr>
        <w:pBdr>
          <w:top w:val="single" w:sz="4" w:space="1" w:color="auto"/>
          <w:left w:val="single" w:sz="4" w:space="4" w:color="auto"/>
          <w:bottom w:val="single" w:sz="4" w:space="1" w:color="auto"/>
          <w:right w:val="single" w:sz="4" w:space="4" w:color="auto"/>
        </w:pBdr>
        <w:tabs>
          <w:tab w:val="left" w:pos="284"/>
        </w:tabs>
      </w:pPr>
      <w:r w:rsidRPr="00491F61">
        <w:rPr>
          <w:rFonts w:eastAsia="Times New Roman"/>
          <w:color w:val="18191A"/>
          <w:kern w:val="0"/>
          <w:lang w:eastAsia="nl-NL"/>
          <w14:ligatures w14:val="none"/>
        </w:rPr>
        <w:tab/>
        <w:t xml:space="preserve">De vergelijking van het huidige onderwijsbeleid met </w:t>
      </w:r>
      <w:r w:rsidR="00E15DA5">
        <w:rPr>
          <w:rFonts w:eastAsia="Times New Roman"/>
          <w:color w:val="18191A"/>
          <w:kern w:val="0"/>
          <w:lang w:eastAsia="nl-NL"/>
          <w14:ligatures w14:val="none"/>
        </w:rPr>
        <w:t xml:space="preserve">het vroegere </w:t>
      </w:r>
      <w:r w:rsidRPr="00491F61">
        <w:rPr>
          <w:rFonts w:eastAsia="Times New Roman"/>
          <w:color w:val="18191A"/>
          <w:kern w:val="0"/>
          <w:lang w:eastAsia="nl-NL"/>
          <w14:ligatures w14:val="none"/>
        </w:rPr>
        <w:t>aderlat</w:t>
      </w:r>
      <w:r w:rsidR="00E15DA5">
        <w:rPr>
          <w:rFonts w:eastAsia="Times New Roman"/>
          <w:color w:val="18191A"/>
          <w:kern w:val="0"/>
          <w:lang w:eastAsia="nl-NL"/>
          <w14:ligatures w14:val="none"/>
        </w:rPr>
        <w:t>en</w:t>
      </w:r>
      <w:r w:rsidRPr="00491F61">
        <w:rPr>
          <w:rFonts w:eastAsia="Times New Roman"/>
          <w:color w:val="18191A"/>
          <w:kern w:val="0"/>
          <w:lang w:eastAsia="nl-NL"/>
          <w14:ligatures w14:val="none"/>
        </w:rPr>
        <w:t xml:space="preserve"> gaat ook voor het volgende op. </w:t>
      </w:r>
      <w:r w:rsidR="00491F61">
        <w:rPr>
          <w:rFonts w:eastAsia="Times New Roman"/>
          <w:color w:val="18191A"/>
          <w:kern w:val="0"/>
          <w:lang w:eastAsia="nl-NL"/>
          <w14:ligatures w14:val="none"/>
        </w:rPr>
        <w:t>D</w:t>
      </w:r>
      <w:r w:rsidRPr="00491F61">
        <w:rPr>
          <w:rFonts w:eastAsia="Times New Roman"/>
          <w:color w:val="18191A"/>
          <w:kern w:val="0"/>
          <w:lang w:eastAsia="nl-NL"/>
          <w14:ligatures w14:val="none"/>
        </w:rPr>
        <w:t xml:space="preserve">e Franse arts </w:t>
      </w:r>
      <w:r w:rsidRPr="007045DA">
        <w:rPr>
          <w:rFonts w:eastAsia="Times New Roman"/>
          <w:color w:val="18191A"/>
          <w:kern w:val="0"/>
          <w:lang w:eastAsia="nl-NL"/>
          <w14:ligatures w14:val="none"/>
        </w:rPr>
        <w:t xml:space="preserve">François </w:t>
      </w:r>
      <w:proofErr w:type="spellStart"/>
      <w:r w:rsidRPr="007045DA">
        <w:rPr>
          <w:rFonts w:eastAsia="Times New Roman"/>
          <w:color w:val="18191A"/>
          <w:kern w:val="0"/>
          <w:lang w:eastAsia="nl-NL"/>
          <w14:ligatures w14:val="none"/>
        </w:rPr>
        <w:t>Broussais</w:t>
      </w:r>
      <w:proofErr w:type="spellEnd"/>
      <w:r w:rsidRPr="007045DA">
        <w:rPr>
          <w:rFonts w:eastAsia="Times New Roman"/>
          <w:color w:val="18191A"/>
          <w:kern w:val="0"/>
          <w:lang w:eastAsia="nl-NL"/>
          <w14:ligatures w14:val="none"/>
        </w:rPr>
        <w:t xml:space="preserve"> (1772–1838) </w:t>
      </w:r>
      <w:r w:rsidRPr="00491F61">
        <w:rPr>
          <w:rFonts w:eastAsia="Times New Roman"/>
          <w:color w:val="18191A"/>
          <w:kern w:val="0"/>
          <w:lang w:eastAsia="nl-NL"/>
          <w14:ligatures w14:val="none"/>
        </w:rPr>
        <w:t xml:space="preserve">pleitte bij </w:t>
      </w:r>
      <w:r w:rsidRPr="007045DA">
        <w:rPr>
          <w:rFonts w:eastAsia="Times New Roman"/>
          <w:color w:val="18191A"/>
          <w:kern w:val="0"/>
          <w:lang w:eastAsia="nl-NL"/>
          <w14:ligatures w14:val="none"/>
        </w:rPr>
        <w:t>cholera voor vroege, agressieve aderlating</w:t>
      </w:r>
      <w:r w:rsidRPr="00491F61">
        <w:rPr>
          <w:rFonts w:eastAsia="Times New Roman"/>
          <w:color w:val="18191A"/>
          <w:kern w:val="0"/>
          <w:lang w:eastAsia="nl-NL"/>
          <w14:ligatures w14:val="none"/>
        </w:rPr>
        <w:t xml:space="preserve"> en </w:t>
      </w:r>
      <w:r w:rsidR="00E15DA5">
        <w:rPr>
          <w:rFonts w:eastAsia="Times New Roman"/>
          <w:color w:val="18191A"/>
          <w:kern w:val="0"/>
          <w:lang w:eastAsia="nl-NL"/>
          <w14:ligatures w14:val="none"/>
        </w:rPr>
        <w:t>kon</w:t>
      </w:r>
      <w:r w:rsidRPr="007045DA">
        <w:rPr>
          <w:rFonts w:eastAsia="Times New Roman"/>
          <w:color w:val="18191A"/>
          <w:kern w:val="0"/>
          <w:lang w:eastAsia="nl-NL"/>
          <w14:ligatures w14:val="none"/>
        </w:rPr>
        <w:t xml:space="preserve"> falen</w:t>
      </w:r>
      <w:r w:rsidRPr="00491F61">
        <w:rPr>
          <w:rFonts w:eastAsia="Times New Roman"/>
          <w:color w:val="18191A"/>
          <w:kern w:val="0"/>
          <w:lang w:eastAsia="nl-NL"/>
          <w14:ligatures w14:val="none"/>
        </w:rPr>
        <w:t xml:space="preserve">de aderlating </w:t>
      </w:r>
      <w:r w:rsidR="00E15DA5">
        <w:rPr>
          <w:rFonts w:eastAsia="Times New Roman"/>
          <w:color w:val="18191A"/>
          <w:kern w:val="0"/>
          <w:lang w:eastAsia="nl-NL"/>
          <w14:ligatures w14:val="none"/>
        </w:rPr>
        <w:t xml:space="preserve">aan een </w:t>
      </w:r>
      <w:r w:rsidRPr="00491F61">
        <w:rPr>
          <w:rFonts w:eastAsia="Times New Roman"/>
          <w:color w:val="18191A"/>
          <w:kern w:val="0"/>
          <w:lang w:eastAsia="nl-NL"/>
          <w14:ligatures w14:val="none"/>
        </w:rPr>
        <w:t>te laat ingr</w:t>
      </w:r>
      <w:r w:rsidR="00E15DA5">
        <w:rPr>
          <w:rFonts w:eastAsia="Times New Roman"/>
          <w:color w:val="18191A"/>
          <w:kern w:val="0"/>
          <w:lang w:eastAsia="nl-NL"/>
          <w14:ligatures w14:val="none"/>
        </w:rPr>
        <w:t>ij</w:t>
      </w:r>
      <w:r w:rsidRPr="00491F61">
        <w:rPr>
          <w:rFonts w:eastAsia="Times New Roman"/>
          <w:color w:val="18191A"/>
          <w:kern w:val="0"/>
          <w:lang w:eastAsia="nl-NL"/>
          <w14:ligatures w14:val="none"/>
        </w:rPr>
        <w:t>pen</w:t>
      </w:r>
      <w:r w:rsidR="00E15DA5">
        <w:rPr>
          <w:rFonts w:eastAsia="Times New Roman"/>
          <w:color w:val="18191A"/>
          <w:kern w:val="0"/>
          <w:lang w:eastAsia="nl-NL"/>
          <w14:ligatures w14:val="none"/>
        </w:rPr>
        <w:t xml:space="preserve"> toeschrijven</w:t>
      </w:r>
      <w:r w:rsidRPr="00491F61">
        <w:rPr>
          <w:rFonts w:eastAsia="Times New Roman"/>
          <w:color w:val="18191A"/>
          <w:kern w:val="0"/>
          <w:lang w:eastAsia="nl-NL"/>
          <w14:ligatures w14:val="none"/>
        </w:rPr>
        <w:t xml:space="preserve">. </w:t>
      </w:r>
      <w:r w:rsidR="00491F61">
        <w:rPr>
          <w:rFonts w:eastAsia="Times New Roman"/>
          <w:color w:val="18191A"/>
          <w:kern w:val="0"/>
          <w:lang w:eastAsia="nl-NL"/>
          <w14:ligatures w14:val="none"/>
        </w:rPr>
        <w:t>En d</w:t>
      </w:r>
      <w:r w:rsidR="00491F61" w:rsidRPr="00491F61">
        <w:rPr>
          <w:rFonts w:eastAsia="Times New Roman"/>
          <w:color w:val="18191A"/>
          <w:kern w:val="0"/>
          <w:lang w:eastAsia="nl-NL"/>
          <w14:ligatures w14:val="none"/>
        </w:rPr>
        <w:t>e Engelse art James Johnson (1777–1845) raadde tijdens de cholera-epidemieën van de jaren 1830 uitdrukkelijk aan om zo vroeg mogelijk ader te laten.</w:t>
      </w:r>
      <w:r w:rsidR="00491F61">
        <w:rPr>
          <w:rFonts w:eastAsia="Times New Roman"/>
          <w:color w:val="18191A"/>
          <w:kern w:val="0"/>
          <w:lang w:eastAsia="nl-NL"/>
          <w14:ligatures w14:val="none"/>
        </w:rPr>
        <w:t xml:space="preserve"> Deze en andere artsen raadden dus aan om zo vroeg mogelijk </w:t>
      </w:r>
      <w:r w:rsidR="00E15DA5">
        <w:rPr>
          <w:rFonts w:eastAsia="Times New Roman"/>
          <w:color w:val="18191A"/>
          <w:kern w:val="0"/>
          <w:lang w:eastAsia="nl-NL"/>
          <w14:ligatures w14:val="none"/>
        </w:rPr>
        <w:t>t</w:t>
      </w:r>
      <w:r w:rsidR="00491F61">
        <w:rPr>
          <w:rFonts w:eastAsia="Times New Roman"/>
          <w:color w:val="18191A"/>
          <w:kern w:val="0"/>
          <w:lang w:eastAsia="nl-NL"/>
          <w14:ligatures w14:val="none"/>
        </w:rPr>
        <w:t>e aderlaten</w:t>
      </w:r>
      <w:r w:rsidR="00BC4C33">
        <w:rPr>
          <w:rFonts w:eastAsia="Times New Roman"/>
          <w:color w:val="18191A"/>
          <w:kern w:val="0"/>
          <w:lang w:eastAsia="nl-NL"/>
          <w14:ligatures w14:val="none"/>
        </w:rPr>
        <w:t>, maar daar werden patiënten doorgaans nog zieker door; enzovoort</w:t>
      </w:r>
      <w:r w:rsidR="00491F61">
        <w:rPr>
          <w:rFonts w:eastAsia="Times New Roman"/>
          <w:color w:val="18191A"/>
          <w:kern w:val="0"/>
          <w:lang w:eastAsia="nl-NL"/>
          <w14:ligatures w14:val="none"/>
        </w:rPr>
        <w:t>. En zo zit het onderwijsbeleid van de afgelopen decennia ook op de lijn van zo vroeg mogelijk letterkennis aanbieden en leesles g</w:t>
      </w:r>
      <w:r w:rsidR="00E15DA5">
        <w:rPr>
          <w:rFonts w:eastAsia="Times New Roman"/>
          <w:color w:val="18191A"/>
          <w:kern w:val="0"/>
          <w:lang w:eastAsia="nl-NL"/>
          <w14:ligatures w14:val="none"/>
        </w:rPr>
        <w:t>ev</w:t>
      </w:r>
      <w:r w:rsidR="00491F61">
        <w:rPr>
          <w:rFonts w:eastAsia="Times New Roman"/>
          <w:color w:val="18191A"/>
          <w:kern w:val="0"/>
          <w:lang w:eastAsia="nl-NL"/>
          <w14:ligatures w14:val="none"/>
        </w:rPr>
        <w:t>en</w:t>
      </w:r>
      <w:r w:rsidR="00BC4C33">
        <w:rPr>
          <w:rFonts w:eastAsia="Times New Roman"/>
          <w:color w:val="18191A"/>
          <w:kern w:val="0"/>
          <w:lang w:eastAsia="nl-NL"/>
          <w14:ligatures w14:val="none"/>
        </w:rPr>
        <w:t>, met een onderwijs- en een leescrisis als resultaat</w:t>
      </w:r>
      <w:r w:rsidR="00491F61">
        <w:rPr>
          <w:rFonts w:eastAsia="Times New Roman"/>
          <w:color w:val="18191A"/>
          <w:kern w:val="0"/>
          <w:lang w:eastAsia="nl-NL"/>
          <w14:ligatures w14:val="none"/>
        </w:rPr>
        <w:t xml:space="preserve">. Zie het boek </w:t>
      </w:r>
      <w:r w:rsidR="00491F61" w:rsidRPr="00491F61">
        <w:rPr>
          <w:rFonts w:eastAsia="Times New Roman"/>
          <w:i/>
          <w:iCs/>
          <w:color w:val="18191A"/>
          <w:kern w:val="0"/>
          <w:lang w:eastAsia="nl-NL"/>
          <w14:ligatures w14:val="none"/>
        </w:rPr>
        <w:t>De leescrisis</w:t>
      </w:r>
      <w:r w:rsidR="00491F61">
        <w:rPr>
          <w:rFonts w:eastAsia="Times New Roman"/>
          <w:color w:val="18191A"/>
          <w:kern w:val="0"/>
          <w:lang w:eastAsia="nl-NL"/>
          <w14:ligatures w14:val="none"/>
        </w:rPr>
        <w:t xml:space="preserve">, §4.21, </w:t>
      </w:r>
      <w:r w:rsidR="00491F61" w:rsidRPr="00491F61">
        <w:rPr>
          <w:rFonts w:eastAsia="Times New Roman"/>
          <w:color w:val="18191A"/>
          <w:kern w:val="0"/>
          <w:lang w:eastAsia="nl-NL"/>
          <w14:ligatures w14:val="none"/>
        </w:rPr>
        <w:t>paragraaf ‘</w:t>
      </w:r>
      <w:r w:rsidR="00491F61" w:rsidRPr="00491F61">
        <w:t>De vicieuze cirkel van het alsmaar vervroegen</w:t>
      </w:r>
      <w:r w:rsidR="00491F61" w:rsidRPr="00491F61">
        <w:rPr>
          <w:rFonts w:eastAsia="Times New Roman"/>
          <w:color w:val="18191A"/>
          <w:kern w:val="0"/>
          <w:lang w:eastAsia="nl-NL"/>
          <w14:ligatures w14:val="none"/>
        </w:rPr>
        <w:t xml:space="preserve">’.  </w:t>
      </w:r>
    </w:p>
    <w:p w14:paraId="272BAECC" w14:textId="77777777" w:rsidR="00C457F0" w:rsidRPr="00491F61" w:rsidRDefault="00C457F0" w:rsidP="005B10EA">
      <w:pPr>
        <w:tabs>
          <w:tab w:val="left" w:pos="284"/>
        </w:tabs>
        <w:rPr>
          <w:rFonts w:eastAsia="Times New Roman"/>
          <w:color w:val="18191A"/>
          <w:kern w:val="0"/>
          <w:lang w:eastAsia="nl-NL"/>
          <w14:ligatures w14:val="none"/>
        </w:rPr>
      </w:pPr>
    </w:p>
    <w:p w14:paraId="39B29177" w14:textId="6AE0457A" w:rsidR="00C457F0" w:rsidRPr="005B10EA" w:rsidRDefault="00C457F0" w:rsidP="005B10EA">
      <w:pPr>
        <w:tabs>
          <w:tab w:val="left" w:pos="284"/>
        </w:tabs>
        <w:rPr>
          <w:rFonts w:eastAsia="Times New Roman"/>
          <w:b/>
          <w:bCs/>
          <w:color w:val="18191A"/>
          <w:kern w:val="0"/>
          <w:lang w:eastAsia="nl-NL"/>
          <w14:ligatures w14:val="none"/>
        </w:rPr>
      </w:pPr>
      <w:r w:rsidRPr="005B10EA">
        <w:rPr>
          <w:rFonts w:eastAsia="Times New Roman"/>
          <w:b/>
          <w:bCs/>
          <w:color w:val="18191A"/>
          <w:kern w:val="0"/>
          <w:lang w:eastAsia="nl-NL"/>
          <w14:ligatures w14:val="none"/>
        </w:rPr>
        <w:t>Noten</w:t>
      </w:r>
    </w:p>
    <w:p w14:paraId="72F69AE7" w14:textId="5CD880D5" w:rsidR="00B15DD7" w:rsidRPr="00DA0208" w:rsidRDefault="00B1414C" w:rsidP="00DA0208">
      <w:pPr>
        <w:tabs>
          <w:tab w:val="left" w:pos="284"/>
        </w:tabs>
        <w:spacing w:line="204" w:lineRule="auto"/>
        <w:ind w:left="284" w:hanging="284"/>
        <w:rPr>
          <w:rFonts w:eastAsia="Times New Roman"/>
          <w:color w:val="18191A"/>
          <w:kern w:val="36"/>
          <w:sz w:val="18"/>
          <w:szCs w:val="18"/>
          <w:lang w:eastAsia="nl-NL"/>
          <w14:ligatures w14:val="none"/>
        </w:rPr>
      </w:pPr>
      <w:r w:rsidRPr="00DA0208">
        <w:rPr>
          <w:rFonts w:eastAsia="Times New Roman"/>
          <w:color w:val="18191A"/>
          <w:kern w:val="0"/>
          <w:sz w:val="18"/>
          <w:szCs w:val="18"/>
          <w:lang w:eastAsia="nl-NL"/>
          <w14:ligatures w14:val="none"/>
        </w:rPr>
        <w:t>1</w:t>
      </w:r>
      <w:r w:rsidR="00B15DD7" w:rsidRPr="00DA0208">
        <w:rPr>
          <w:rFonts w:eastAsia="Times New Roman"/>
          <w:color w:val="18191A"/>
          <w:kern w:val="0"/>
          <w:sz w:val="18"/>
          <w:szCs w:val="18"/>
          <w:lang w:eastAsia="nl-NL"/>
          <w14:ligatures w14:val="none"/>
        </w:rPr>
        <w:tab/>
        <w:t xml:space="preserve">S. van Mersbergen </w:t>
      </w:r>
      <w:r w:rsidR="00B15DD7" w:rsidRPr="00DA0208">
        <w:rPr>
          <w:rFonts w:eastAsia="Times New Roman"/>
          <w:color w:val="666666"/>
          <w:kern w:val="0"/>
          <w:sz w:val="18"/>
          <w:szCs w:val="18"/>
          <w:lang w:eastAsia="nl-NL"/>
          <w14:ligatures w14:val="none"/>
        </w:rPr>
        <w:t>en </w:t>
      </w:r>
      <w:r w:rsidR="00B15DD7" w:rsidRPr="00DA0208">
        <w:rPr>
          <w:rFonts w:eastAsia="Times New Roman"/>
          <w:color w:val="18191A"/>
          <w:kern w:val="0"/>
          <w:sz w:val="18"/>
          <w:szCs w:val="18"/>
          <w:lang w:eastAsia="nl-NL"/>
          <w14:ligatures w14:val="none"/>
        </w:rPr>
        <w:t>W. Peer,  ‘</w:t>
      </w:r>
      <w:r w:rsidR="00B15DD7" w:rsidRPr="00DA0208">
        <w:rPr>
          <w:rFonts w:eastAsia="Times New Roman"/>
          <w:color w:val="18191A"/>
          <w:kern w:val="36"/>
          <w:sz w:val="18"/>
          <w:szCs w:val="18"/>
          <w:lang w:eastAsia="nl-NL"/>
          <w14:ligatures w14:val="none"/>
        </w:rPr>
        <w:t>Al 2 miljard euro naar beter lezen en rekenen, maar CPB ziet geen effect: “Dat valt uiteraard tegen”’ (</w:t>
      </w:r>
      <w:r w:rsidR="00B15DD7" w:rsidRPr="00DA0208">
        <w:rPr>
          <w:rFonts w:eastAsia="Times New Roman"/>
          <w:i/>
          <w:iCs/>
          <w:color w:val="18191A"/>
          <w:kern w:val="36"/>
          <w:sz w:val="18"/>
          <w:szCs w:val="18"/>
          <w:lang w:eastAsia="nl-NL"/>
          <w14:ligatures w14:val="none"/>
        </w:rPr>
        <w:t>AD</w:t>
      </w:r>
      <w:r w:rsidR="00B15DD7" w:rsidRPr="00DA0208">
        <w:rPr>
          <w:rFonts w:eastAsia="Times New Roman"/>
          <w:color w:val="18191A"/>
          <w:kern w:val="36"/>
          <w:sz w:val="18"/>
          <w:szCs w:val="18"/>
          <w:lang w:eastAsia="nl-NL"/>
          <w14:ligatures w14:val="none"/>
        </w:rPr>
        <w:t xml:space="preserve">, 5 januari 2026; </w:t>
      </w:r>
      <w:hyperlink r:id="rId6" w:history="1">
        <w:r w:rsidR="00B15DD7" w:rsidRPr="00DA0208">
          <w:rPr>
            <w:rStyle w:val="Hyperlink"/>
            <w:rFonts w:eastAsia="Times New Roman"/>
            <w:kern w:val="36"/>
            <w:sz w:val="18"/>
            <w:szCs w:val="18"/>
            <w:lang w:eastAsia="nl-NL"/>
            <w14:ligatures w14:val="none"/>
          </w:rPr>
          <w:t>https://www.ad.nl/politiek/al-2-miljard-euro-naar-beter-lezen-en-rekenen-maar-cpb-ziet-geen-effect-dat-valt-uiteraard-tegen~ad9c1fc0/</w:t>
        </w:r>
      </w:hyperlink>
      <w:r w:rsidR="00B15DD7" w:rsidRPr="00DA0208">
        <w:rPr>
          <w:rFonts w:eastAsia="Times New Roman"/>
          <w:color w:val="18191A"/>
          <w:kern w:val="36"/>
          <w:sz w:val="18"/>
          <w:szCs w:val="18"/>
          <w:lang w:eastAsia="nl-NL"/>
          <w14:ligatures w14:val="none"/>
        </w:rPr>
        <w:t xml:space="preserve">). </w:t>
      </w:r>
    </w:p>
    <w:p w14:paraId="5E0A5062" w14:textId="2EB7090D" w:rsidR="00B1414C" w:rsidRPr="00DA0208" w:rsidRDefault="00B1414C"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2</w:t>
      </w:r>
      <w:r w:rsidRPr="00DA0208">
        <w:rPr>
          <w:rFonts w:eastAsia="Times New Roman"/>
          <w:color w:val="18191A"/>
          <w:kern w:val="0"/>
          <w:sz w:val="18"/>
          <w:szCs w:val="18"/>
          <w:lang w:eastAsia="nl-NL"/>
          <w14:ligatures w14:val="none"/>
        </w:rPr>
        <w:tab/>
        <w:t xml:space="preserve">‘Besluit bekostiging WPO 2022’, </w:t>
      </w:r>
      <w:r w:rsidRPr="00DA0208">
        <w:rPr>
          <w:rFonts w:eastAsia="Times New Roman"/>
          <w:i/>
          <w:iCs/>
          <w:color w:val="18191A"/>
          <w:kern w:val="0"/>
          <w:sz w:val="18"/>
          <w:szCs w:val="18"/>
          <w:lang w:eastAsia="nl-NL"/>
          <w14:ligatures w14:val="none"/>
        </w:rPr>
        <w:t>Staatsblad</w:t>
      </w:r>
      <w:r w:rsidRPr="00DA0208">
        <w:rPr>
          <w:rFonts w:eastAsia="Times New Roman"/>
          <w:color w:val="18191A"/>
          <w:kern w:val="0"/>
          <w:sz w:val="18"/>
          <w:szCs w:val="18"/>
          <w:lang w:eastAsia="nl-NL"/>
          <w14:ligatures w14:val="none"/>
        </w:rPr>
        <w:t>, 2022, nr.114 (16 maart 2022) (</w:t>
      </w:r>
      <w:hyperlink r:id="rId7" w:history="1">
        <w:r w:rsidRPr="00DA0208">
          <w:rPr>
            <w:rStyle w:val="Hyperlink"/>
            <w:rFonts w:eastAsia="Times New Roman"/>
            <w:kern w:val="0"/>
            <w:sz w:val="18"/>
            <w:szCs w:val="18"/>
            <w:lang w:eastAsia="nl-NL"/>
            <w14:ligatures w14:val="none"/>
          </w:rPr>
          <w:t>https://zoek.officielebekendmakingen.nl/stb-2022-114.html?utm_</w:t>
        </w:r>
      </w:hyperlink>
      <w:r w:rsidRPr="00DA0208">
        <w:rPr>
          <w:rFonts w:eastAsia="Times New Roman"/>
          <w:color w:val="18191A"/>
          <w:kern w:val="0"/>
          <w:sz w:val="18"/>
          <w:szCs w:val="18"/>
          <w:lang w:eastAsia="nl-NL"/>
          <w14:ligatures w14:val="none"/>
        </w:rPr>
        <w:t>; van internet geplukt op 14 januari 2026).</w:t>
      </w:r>
    </w:p>
    <w:p w14:paraId="0EF960AD" w14:textId="696FA869" w:rsidR="00C457F0" w:rsidRPr="00DA0208" w:rsidRDefault="00B1414C"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3</w:t>
      </w:r>
      <w:r w:rsidRPr="00DA0208">
        <w:rPr>
          <w:rFonts w:eastAsia="Times New Roman"/>
          <w:color w:val="18191A"/>
          <w:kern w:val="0"/>
          <w:sz w:val="18"/>
          <w:szCs w:val="18"/>
          <w:lang w:eastAsia="nl-NL"/>
          <w14:ligatures w14:val="none"/>
        </w:rPr>
        <w:tab/>
      </w:r>
      <w:r w:rsidR="00BF1CAF" w:rsidRPr="00DA0208">
        <w:rPr>
          <w:rFonts w:eastAsia="Times New Roman"/>
          <w:color w:val="18191A"/>
          <w:kern w:val="0"/>
          <w:sz w:val="18"/>
          <w:szCs w:val="18"/>
          <w:lang w:eastAsia="nl-NL"/>
          <w14:ligatures w14:val="none"/>
        </w:rPr>
        <w:t>CP</w:t>
      </w:r>
      <w:r w:rsidR="002F641D" w:rsidRPr="00DA0208">
        <w:rPr>
          <w:rFonts w:eastAsia="Times New Roman"/>
          <w:color w:val="18191A"/>
          <w:kern w:val="0"/>
          <w:sz w:val="18"/>
          <w:szCs w:val="18"/>
          <w:lang w:eastAsia="nl-NL"/>
          <w14:ligatures w14:val="none"/>
        </w:rPr>
        <w:t>B</w:t>
      </w:r>
      <w:r w:rsidR="00BF1CAF" w:rsidRPr="00DA0208">
        <w:rPr>
          <w:rFonts w:eastAsia="Times New Roman"/>
          <w:color w:val="18191A"/>
          <w:kern w:val="0"/>
          <w:sz w:val="18"/>
          <w:szCs w:val="18"/>
          <w:lang w:eastAsia="nl-NL"/>
          <w14:ligatures w14:val="none"/>
        </w:rPr>
        <w:t xml:space="preserve">, </w:t>
      </w:r>
      <w:r w:rsidR="00BF1CAF" w:rsidRPr="00DA0208">
        <w:rPr>
          <w:rFonts w:eastAsia="Times New Roman"/>
          <w:i/>
          <w:iCs/>
          <w:color w:val="18191A"/>
          <w:kern w:val="0"/>
          <w:sz w:val="18"/>
          <w:szCs w:val="18"/>
          <w:lang w:eastAsia="nl-NL"/>
          <w14:ligatures w14:val="none"/>
        </w:rPr>
        <w:t>De nieuwe onderwijsachterstandenindicator primair onderwijs</w:t>
      </w:r>
      <w:r w:rsidR="00BF1CAF" w:rsidRPr="00DA0208">
        <w:rPr>
          <w:rFonts w:eastAsia="Times New Roman"/>
          <w:color w:val="18191A"/>
          <w:kern w:val="0"/>
          <w:sz w:val="18"/>
          <w:szCs w:val="18"/>
          <w:lang w:eastAsia="nl-NL"/>
          <w14:ligatures w14:val="none"/>
        </w:rPr>
        <w:t>, oktober 2019</w:t>
      </w:r>
      <w:r w:rsidR="004004DE" w:rsidRPr="00DA0208">
        <w:rPr>
          <w:rFonts w:eastAsia="Times New Roman"/>
          <w:color w:val="18191A"/>
          <w:kern w:val="0"/>
          <w:sz w:val="18"/>
          <w:szCs w:val="18"/>
          <w:lang w:eastAsia="nl-NL"/>
          <w14:ligatures w14:val="none"/>
        </w:rPr>
        <w:t xml:space="preserve"> (</w:t>
      </w:r>
      <w:hyperlink r:id="rId8" w:history="1">
        <w:r w:rsidR="004004DE" w:rsidRPr="00DA0208">
          <w:rPr>
            <w:rStyle w:val="Hyperlink"/>
            <w:rFonts w:eastAsia="Times New Roman"/>
            <w:kern w:val="0"/>
            <w:sz w:val="18"/>
            <w:szCs w:val="18"/>
            <w:lang w:eastAsia="nl-NL"/>
            <w14:ligatures w14:val="none"/>
          </w:rPr>
          <w:t>www.scribd.com/document/974148885/De-Nieuwe-Onderwijsachterstandenindicator-Primair-Onderwijs</w:t>
        </w:r>
      </w:hyperlink>
      <w:r w:rsidR="004004DE" w:rsidRPr="00DA0208">
        <w:rPr>
          <w:rFonts w:eastAsia="Times New Roman"/>
          <w:color w:val="18191A"/>
          <w:kern w:val="0"/>
          <w:sz w:val="18"/>
          <w:szCs w:val="18"/>
          <w:lang w:eastAsia="nl-NL"/>
          <w14:ligatures w14:val="none"/>
        </w:rPr>
        <w:t>; van internet geplukt op 14 januari 2026).</w:t>
      </w:r>
    </w:p>
    <w:p w14:paraId="61AE4F25" w14:textId="77777777" w:rsidR="00DA0208" w:rsidRPr="00DA0208" w:rsidRDefault="002F641D"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4</w:t>
      </w:r>
      <w:r w:rsidRPr="00DA0208">
        <w:rPr>
          <w:rFonts w:eastAsia="Times New Roman"/>
          <w:color w:val="18191A"/>
          <w:kern w:val="0"/>
          <w:sz w:val="18"/>
          <w:szCs w:val="18"/>
          <w:lang w:eastAsia="nl-NL"/>
          <w14:ligatures w14:val="none"/>
        </w:rPr>
        <w:tab/>
        <w:t xml:space="preserve">CPB, </w:t>
      </w:r>
      <w:r w:rsidR="00DA0208" w:rsidRPr="00DA0208">
        <w:rPr>
          <w:rFonts w:eastAsia="Times New Roman"/>
          <w:i/>
          <w:iCs/>
          <w:color w:val="18191A"/>
          <w:kern w:val="0"/>
          <w:sz w:val="18"/>
          <w:szCs w:val="18"/>
          <w:lang w:eastAsia="nl-NL"/>
          <w14:ligatures w14:val="none"/>
        </w:rPr>
        <w:t>Tussenevaluatie van de subsidieregeling verbetering basisvaardigheden</w:t>
      </w:r>
      <w:r w:rsidR="00DA0208" w:rsidRPr="00DA0208">
        <w:rPr>
          <w:rFonts w:eastAsia="Times New Roman"/>
          <w:color w:val="18191A"/>
          <w:kern w:val="0"/>
          <w:sz w:val="18"/>
          <w:szCs w:val="18"/>
          <w:lang w:eastAsia="nl-NL"/>
          <w14:ligatures w14:val="none"/>
        </w:rPr>
        <w:t xml:space="preserve"> (</w:t>
      </w:r>
      <w:hyperlink r:id="rId9" w:history="1">
        <w:r w:rsidR="00DA0208" w:rsidRPr="00DA0208">
          <w:rPr>
            <w:rStyle w:val="Hyperlink"/>
            <w:rFonts w:eastAsia="Times New Roman"/>
            <w:kern w:val="0"/>
            <w:sz w:val="18"/>
            <w:szCs w:val="18"/>
            <w:lang w:eastAsia="nl-NL"/>
            <w14:ligatures w14:val="none"/>
          </w:rPr>
          <w:t>www.cpb.nl/system/files/cpbmedia/CPB-publicatie-tussenevaluatie-van-de-subsidieregeling-basisvaardigheden.pdf</w:t>
        </w:r>
      </w:hyperlink>
      <w:r w:rsidR="00DA0208" w:rsidRPr="00DA0208">
        <w:rPr>
          <w:rFonts w:eastAsia="Times New Roman"/>
          <w:color w:val="18191A"/>
          <w:kern w:val="0"/>
          <w:sz w:val="18"/>
          <w:szCs w:val="18"/>
          <w:lang w:eastAsia="nl-NL"/>
          <w14:ligatures w14:val="none"/>
        </w:rPr>
        <w:t>; van internet geplukt op 6 januari 2026).</w:t>
      </w:r>
    </w:p>
    <w:p w14:paraId="0392D558" w14:textId="719E63CE" w:rsidR="007E4011" w:rsidRDefault="00DA0208" w:rsidP="00642A0E">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5</w:t>
      </w:r>
      <w:r w:rsidRPr="00DA0208">
        <w:rPr>
          <w:rFonts w:eastAsia="Times New Roman"/>
          <w:color w:val="18191A"/>
          <w:kern w:val="0"/>
          <w:sz w:val="18"/>
          <w:szCs w:val="18"/>
          <w:lang w:eastAsia="nl-NL"/>
          <w14:ligatures w14:val="none"/>
        </w:rPr>
        <w:tab/>
        <w:t>Staatssecretaris K. Becking, ‘Zevende voortgangsbrief Masterplan basisvaardigheden’ (brief aan de Eerste en Tweede Kamer)</w:t>
      </w:r>
      <w:r w:rsidR="001A2EFB">
        <w:rPr>
          <w:rFonts w:eastAsia="Times New Roman"/>
          <w:color w:val="18191A"/>
          <w:kern w:val="0"/>
          <w:sz w:val="18"/>
          <w:szCs w:val="18"/>
          <w:lang w:eastAsia="nl-NL"/>
          <w14:ligatures w14:val="none"/>
        </w:rPr>
        <w:t xml:space="preserve">, p.7 </w:t>
      </w:r>
      <w:r w:rsidRPr="00DA0208">
        <w:rPr>
          <w:rFonts w:eastAsia="Times New Roman"/>
          <w:color w:val="18191A"/>
          <w:kern w:val="0"/>
          <w:sz w:val="18"/>
          <w:szCs w:val="18"/>
          <w:lang w:eastAsia="nl-NL"/>
          <w14:ligatures w14:val="none"/>
        </w:rPr>
        <w:t>(</w:t>
      </w:r>
      <w:hyperlink r:id="rId10" w:history="1">
        <w:r w:rsidRPr="00DA0208">
          <w:rPr>
            <w:rStyle w:val="Hyperlink"/>
            <w:rFonts w:eastAsia="Times New Roman"/>
            <w:kern w:val="0"/>
            <w:sz w:val="18"/>
            <w:szCs w:val="18"/>
            <w:lang w:eastAsia="nl-NL"/>
            <w14:ligatures w14:val="none"/>
          </w:rPr>
          <w:t>https://open.overheid.nl/documenten/b45db562-7b47-4583-be91-9a1ec0b0dee9/file</w:t>
        </w:r>
      </w:hyperlink>
      <w:r w:rsidRPr="00DA0208">
        <w:rPr>
          <w:rFonts w:eastAsia="Times New Roman"/>
          <w:color w:val="18191A"/>
          <w:kern w:val="0"/>
          <w:sz w:val="18"/>
          <w:szCs w:val="18"/>
          <w:lang w:eastAsia="nl-NL"/>
          <w14:ligatures w14:val="none"/>
        </w:rPr>
        <w:t xml:space="preserve"> (van internet geplukt op 6 januari 2026).</w:t>
      </w:r>
    </w:p>
    <w:p w14:paraId="19EB6398" w14:textId="4449CFEE" w:rsidR="00FA2E5F" w:rsidRPr="00642A0E" w:rsidRDefault="00FA2E5F" w:rsidP="00642A0E">
      <w:pPr>
        <w:tabs>
          <w:tab w:val="left" w:pos="284"/>
        </w:tabs>
        <w:spacing w:line="204" w:lineRule="auto"/>
        <w:ind w:left="284" w:hanging="284"/>
        <w:rPr>
          <w:rFonts w:eastAsia="Times New Roman"/>
          <w:color w:val="18191A"/>
          <w:kern w:val="0"/>
          <w:sz w:val="18"/>
          <w:szCs w:val="18"/>
          <w:lang w:eastAsia="nl-NL"/>
          <w14:ligatures w14:val="none"/>
        </w:rPr>
      </w:pPr>
      <w:r>
        <w:rPr>
          <w:rFonts w:eastAsia="Times New Roman"/>
          <w:color w:val="18191A"/>
          <w:kern w:val="0"/>
          <w:sz w:val="18"/>
          <w:szCs w:val="18"/>
          <w:lang w:eastAsia="nl-NL"/>
          <w14:ligatures w14:val="none"/>
        </w:rPr>
        <w:t>6</w:t>
      </w:r>
      <w:r>
        <w:rPr>
          <w:rFonts w:eastAsia="Times New Roman"/>
          <w:color w:val="18191A"/>
          <w:kern w:val="0"/>
          <w:sz w:val="18"/>
          <w:szCs w:val="18"/>
          <w:lang w:eastAsia="nl-NL"/>
          <w14:ligatures w14:val="none"/>
        </w:rPr>
        <w:tab/>
        <w:t xml:space="preserve">P. </w:t>
      </w:r>
      <w:r w:rsidRPr="00FA2E5F">
        <w:rPr>
          <w:rFonts w:eastAsia="Times New Roman"/>
          <w:color w:val="18191A"/>
          <w:kern w:val="0"/>
          <w:sz w:val="18"/>
          <w:szCs w:val="18"/>
          <w:lang w:eastAsia="nl-NL"/>
          <w14:ligatures w14:val="none"/>
        </w:rPr>
        <w:t xml:space="preserve">Mohr, </w:t>
      </w:r>
      <w:r>
        <w:rPr>
          <w:rFonts w:eastAsia="Times New Roman"/>
          <w:color w:val="18191A"/>
          <w:kern w:val="0"/>
          <w:sz w:val="18"/>
          <w:szCs w:val="18"/>
          <w:lang w:eastAsia="nl-NL"/>
          <w14:ligatures w14:val="none"/>
        </w:rPr>
        <w:t>E.</w:t>
      </w:r>
      <w:r w:rsidRPr="00FA2E5F">
        <w:rPr>
          <w:rFonts w:eastAsia="Times New Roman"/>
          <w:color w:val="18191A"/>
          <w:kern w:val="0"/>
          <w:sz w:val="18"/>
          <w:szCs w:val="18"/>
          <w:lang w:eastAsia="nl-NL"/>
          <w14:ligatures w14:val="none"/>
        </w:rPr>
        <w:t xml:space="preserve"> </w:t>
      </w:r>
      <w:proofErr w:type="spellStart"/>
      <w:r w:rsidRPr="00FA2E5F">
        <w:rPr>
          <w:rFonts w:eastAsia="Times New Roman"/>
          <w:color w:val="18191A"/>
          <w:kern w:val="0"/>
          <w:sz w:val="18"/>
          <w:szCs w:val="18"/>
          <w:lang w:eastAsia="nl-NL"/>
          <w14:ligatures w14:val="none"/>
        </w:rPr>
        <w:t>Tiesinga</w:t>
      </w:r>
      <w:proofErr w:type="spellEnd"/>
      <w:r w:rsidRPr="00FA2E5F">
        <w:rPr>
          <w:rFonts w:eastAsia="Times New Roman"/>
          <w:color w:val="18191A"/>
          <w:kern w:val="0"/>
          <w:sz w:val="18"/>
          <w:szCs w:val="18"/>
          <w:lang w:eastAsia="nl-NL"/>
          <w14:ligatures w14:val="none"/>
        </w:rPr>
        <w:t xml:space="preserve">, </w:t>
      </w:r>
      <w:r>
        <w:rPr>
          <w:rFonts w:eastAsia="Times New Roman"/>
          <w:color w:val="18191A"/>
          <w:kern w:val="0"/>
          <w:sz w:val="18"/>
          <w:szCs w:val="18"/>
          <w:lang w:eastAsia="nl-NL"/>
          <w14:ligatures w14:val="none"/>
        </w:rPr>
        <w:t xml:space="preserve">D. </w:t>
      </w:r>
      <w:proofErr w:type="spellStart"/>
      <w:r w:rsidRPr="00FA2E5F">
        <w:rPr>
          <w:rFonts w:eastAsia="Times New Roman"/>
          <w:color w:val="18191A"/>
          <w:kern w:val="0"/>
          <w:sz w:val="18"/>
          <w:szCs w:val="18"/>
          <w:lang w:eastAsia="nl-NL"/>
          <w14:ligatures w14:val="none"/>
        </w:rPr>
        <w:t>Newell</w:t>
      </w:r>
      <w:proofErr w:type="spellEnd"/>
      <w:r>
        <w:rPr>
          <w:rFonts w:eastAsia="Times New Roman"/>
          <w:color w:val="18191A"/>
          <w:kern w:val="0"/>
          <w:sz w:val="18"/>
          <w:szCs w:val="18"/>
          <w:lang w:eastAsia="nl-NL"/>
          <w14:ligatures w14:val="none"/>
        </w:rPr>
        <w:t xml:space="preserve"> en B. </w:t>
      </w:r>
      <w:r w:rsidRPr="00FA2E5F">
        <w:rPr>
          <w:rFonts w:eastAsia="Times New Roman"/>
          <w:color w:val="18191A"/>
          <w:kern w:val="0"/>
          <w:sz w:val="18"/>
          <w:szCs w:val="18"/>
          <w:lang w:eastAsia="nl-NL"/>
          <w14:ligatures w14:val="none"/>
        </w:rPr>
        <w:t xml:space="preserve">Taylor </w:t>
      </w:r>
      <w:r>
        <w:rPr>
          <w:rFonts w:eastAsia="Times New Roman"/>
          <w:color w:val="18191A"/>
          <w:kern w:val="0"/>
          <w:sz w:val="18"/>
          <w:szCs w:val="18"/>
          <w:lang w:eastAsia="nl-NL"/>
          <w14:ligatures w14:val="none"/>
        </w:rPr>
        <w:t>‘</w:t>
      </w:r>
      <w:proofErr w:type="spellStart"/>
      <w:r w:rsidRPr="00E21C01">
        <w:rPr>
          <w:rFonts w:eastAsia="Times New Roman"/>
          <w:color w:val="18191A"/>
          <w:kern w:val="0"/>
          <w:sz w:val="18"/>
          <w:szCs w:val="18"/>
          <w:lang w:eastAsia="nl-NL"/>
          <w14:ligatures w14:val="none"/>
        </w:rPr>
        <w:t>Codata</w:t>
      </w:r>
      <w:proofErr w:type="spellEnd"/>
      <w:r w:rsidRPr="00E21C01">
        <w:rPr>
          <w:rFonts w:eastAsia="Times New Roman"/>
          <w:color w:val="18191A"/>
          <w:kern w:val="0"/>
          <w:sz w:val="18"/>
          <w:szCs w:val="18"/>
          <w:lang w:eastAsia="nl-NL"/>
          <w14:ligatures w14:val="none"/>
        </w:rPr>
        <w:t xml:space="preserve"> </w:t>
      </w:r>
      <w:proofErr w:type="spellStart"/>
      <w:r w:rsidR="00E21C01">
        <w:rPr>
          <w:rFonts w:eastAsia="Times New Roman"/>
          <w:color w:val="18191A"/>
          <w:kern w:val="0"/>
          <w:sz w:val="18"/>
          <w:szCs w:val="18"/>
          <w:lang w:eastAsia="nl-NL"/>
          <w14:ligatures w14:val="none"/>
        </w:rPr>
        <w:t>i</w:t>
      </w:r>
      <w:r w:rsidRPr="00E21C01">
        <w:rPr>
          <w:rFonts w:eastAsia="Times New Roman"/>
          <w:color w:val="18191A"/>
          <w:kern w:val="0"/>
          <w:sz w:val="18"/>
          <w:szCs w:val="18"/>
          <w:lang w:eastAsia="nl-NL"/>
          <w14:ligatures w14:val="none"/>
        </w:rPr>
        <w:t>nternationally</w:t>
      </w:r>
      <w:proofErr w:type="spellEnd"/>
      <w:r w:rsidRPr="00E21C01">
        <w:rPr>
          <w:rFonts w:eastAsia="Times New Roman"/>
          <w:color w:val="18191A"/>
          <w:kern w:val="0"/>
          <w:sz w:val="18"/>
          <w:szCs w:val="18"/>
          <w:lang w:eastAsia="nl-NL"/>
          <w14:ligatures w14:val="none"/>
        </w:rPr>
        <w:t xml:space="preserve"> </w:t>
      </w:r>
      <w:proofErr w:type="spellStart"/>
      <w:r w:rsidR="00E21C01">
        <w:rPr>
          <w:rFonts w:eastAsia="Times New Roman"/>
          <w:color w:val="18191A"/>
          <w:kern w:val="0"/>
          <w:sz w:val="18"/>
          <w:szCs w:val="18"/>
          <w:lang w:eastAsia="nl-NL"/>
          <w14:ligatures w14:val="none"/>
        </w:rPr>
        <w:t>r</w:t>
      </w:r>
      <w:r w:rsidRPr="00E21C01">
        <w:rPr>
          <w:rFonts w:eastAsia="Times New Roman"/>
          <w:color w:val="18191A"/>
          <w:kern w:val="0"/>
          <w:sz w:val="18"/>
          <w:szCs w:val="18"/>
          <w:lang w:eastAsia="nl-NL"/>
          <w14:ligatures w14:val="none"/>
        </w:rPr>
        <w:t>ecommended</w:t>
      </w:r>
      <w:proofErr w:type="spellEnd"/>
      <w:r w:rsidRPr="00E21C01">
        <w:rPr>
          <w:rFonts w:eastAsia="Times New Roman"/>
          <w:color w:val="18191A"/>
          <w:kern w:val="0"/>
          <w:sz w:val="18"/>
          <w:szCs w:val="18"/>
          <w:lang w:eastAsia="nl-NL"/>
          <w14:ligatures w14:val="none"/>
        </w:rPr>
        <w:t xml:space="preserve"> 2022 </w:t>
      </w:r>
      <w:proofErr w:type="spellStart"/>
      <w:r w:rsidR="00E21C01">
        <w:rPr>
          <w:rFonts w:eastAsia="Times New Roman"/>
          <w:color w:val="18191A"/>
          <w:kern w:val="0"/>
          <w:sz w:val="18"/>
          <w:szCs w:val="18"/>
          <w:lang w:eastAsia="nl-NL"/>
          <w14:ligatures w14:val="none"/>
        </w:rPr>
        <w:t>v</w:t>
      </w:r>
      <w:r w:rsidRPr="00E21C01">
        <w:rPr>
          <w:rFonts w:eastAsia="Times New Roman"/>
          <w:color w:val="18191A"/>
          <w:kern w:val="0"/>
          <w:sz w:val="18"/>
          <w:szCs w:val="18"/>
          <w:lang w:eastAsia="nl-NL"/>
          <w14:ligatures w14:val="none"/>
        </w:rPr>
        <w:t>alues</w:t>
      </w:r>
      <w:proofErr w:type="spellEnd"/>
      <w:r w:rsidRPr="00E21C01">
        <w:rPr>
          <w:rFonts w:eastAsia="Times New Roman"/>
          <w:color w:val="18191A"/>
          <w:kern w:val="0"/>
          <w:sz w:val="18"/>
          <w:szCs w:val="18"/>
          <w:lang w:eastAsia="nl-NL"/>
          <w14:ligatures w14:val="none"/>
        </w:rPr>
        <w:t xml:space="preserve"> of the </w:t>
      </w:r>
      <w:proofErr w:type="spellStart"/>
      <w:r w:rsidR="00E21C01">
        <w:rPr>
          <w:rFonts w:eastAsia="Times New Roman"/>
          <w:color w:val="18191A"/>
          <w:kern w:val="0"/>
          <w:sz w:val="18"/>
          <w:szCs w:val="18"/>
          <w:lang w:eastAsia="nl-NL"/>
          <w14:ligatures w14:val="none"/>
        </w:rPr>
        <w:t>f</w:t>
      </w:r>
      <w:r w:rsidRPr="00E21C01">
        <w:rPr>
          <w:rFonts w:eastAsia="Times New Roman"/>
          <w:color w:val="18191A"/>
          <w:kern w:val="0"/>
          <w:sz w:val="18"/>
          <w:szCs w:val="18"/>
          <w:lang w:eastAsia="nl-NL"/>
          <w14:ligatures w14:val="none"/>
        </w:rPr>
        <w:t>undamental</w:t>
      </w:r>
      <w:proofErr w:type="spellEnd"/>
      <w:r w:rsidRPr="00E21C01">
        <w:rPr>
          <w:rFonts w:eastAsia="Times New Roman"/>
          <w:color w:val="18191A"/>
          <w:kern w:val="0"/>
          <w:sz w:val="18"/>
          <w:szCs w:val="18"/>
          <w:lang w:eastAsia="nl-NL"/>
          <w14:ligatures w14:val="none"/>
        </w:rPr>
        <w:t xml:space="preserve"> </w:t>
      </w:r>
      <w:proofErr w:type="spellStart"/>
      <w:r w:rsidR="00E21C01">
        <w:rPr>
          <w:rFonts w:eastAsia="Times New Roman"/>
          <w:color w:val="18191A"/>
          <w:kern w:val="0"/>
          <w:sz w:val="18"/>
          <w:szCs w:val="18"/>
          <w:lang w:eastAsia="nl-NL"/>
          <w14:ligatures w14:val="none"/>
        </w:rPr>
        <w:t>p</w:t>
      </w:r>
      <w:r w:rsidRPr="00E21C01">
        <w:rPr>
          <w:rFonts w:eastAsia="Times New Roman"/>
          <w:color w:val="18191A"/>
          <w:kern w:val="0"/>
          <w:sz w:val="18"/>
          <w:szCs w:val="18"/>
          <w:lang w:eastAsia="nl-NL"/>
          <w14:ligatures w14:val="none"/>
        </w:rPr>
        <w:t>hysical</w:t>
      </w:r>
      <w:proofErr w:type="spellEnd"/>
      <w:r w:rsidRPr="00E21C01">
        <w:rPr>
          <w:rFonts w:eastAsia="Times New Roman"/>
          <w:color w:val="18191A"/>
          <w:kern w:val="0"/>
          <w:sz w:val="18"/>
          <w:szCs w:val="18"/>
          <w:lang w:eastAsia="nl-NL"/>
          <w14:ligatures w14:val="none"/>
        </w:rPr>
        <w:t xml:space="preserve"> </w:t>
      </w:r>
      <w:r w:rsidR="00E21C01">
        <w:rPr>
          <w:rFonts w:eastAsia="Times New Roman"/>
          <w:color w:val="18191A"/>
          <w:kern w:val="0"/>
          <w:sz w:val="18"/>
          <w:szCs w:val="18"/>
          <w:lang w:eastAsia="nl-NL"/>
          <w14:ligatures w14:val="none"/>
        </w:rPr>
        <w:t>c</w:t>
      </w:r>
      <w:r w:rsidRPr="00E21C01">
        <w:rPr>
          <w:rFonts w:eastAsia="Times New Roman"/>
          <w:color w:val="18191A"/>
          <w:kern w:val="0"/>
          <w:sz w:val="18"/>
          <w:szCs w:val="18"/>
          <w:lang w:eastAsia="nl-NL"/>
          <w14:ligatures w14:val="none"/>
        </w:rPr>
        <w:t>onstants</w:t>
      </w:r>
      <w:r w:rsidR="00E21C01">
        <w:rPr>
          <w:rFonts w:eastAsia="Times New Roman"/>
          <w:color w:val="18191A"/>
          <w:kern w:val="0"/>
          <w:sz w:val="18"/>
          <w:szCs w:val="18"/>
          <w:lang w:eastAsia="nl-NL"/>
          <w14:ligatures w14:val="none"/>
        </w:rPr>
        <w:t>’</w:t>
      </w:r>
      <w:r w:rsidRPr="00FA2E5F">
        <w:rPr>
          <w:rFonts w:eastAsia="Times New Roman"/>
          <w:color w:val="18191A"/>
          <w:kern w:val="0"/>
          <w:sz w:val="18"/>
          <w:szCs w:val="18"/>
          <w:lang w:eastAsia="nl-NL"/>
          <w14:ligatures w14:val="none"/>
        </w:rPr>
        <w:t>, </w:t>
      </w:r>
      <w:proofErr w:type="spellStart"/>
      <w:r w:rsidR="00E21C01" w:rsidRPr="00E21C01">
        <w:rPr>
          <w:rFonts w:eastAsia="Times New Roman"/>
          <w:color w:val="18191A"/>
          <w:kern w:val="0"/>
          <w:sz w:val="18"/>
          <w:szCs w:val="18"/>
          <w:lang w:eastAsia="nl-NL"/>
          <w14:ligatures w14:val="none"/>
        </w:rPr>
        <w:t>Gaithersburg</w:t>
      </w:r>
      <w:proofErr w:type="spellEnd"/>
      <w:r w:rsidR="00E21C01">
        <w:rPr>
          <w:rFonts w:eastAsia="Times New Roman"/>
          <w:color w:val="18191A"/>
          <w:kern w:val="0"/>
          <w:sz w:val="18"/>
          <w:szCs w:val="18"/>
          <w:lang w:eastAsia="nl-NL"/>
          <w14:ligatures w14:val="none"/>
        </w:rPr>
        <w:t xml:space="preserve"> (VS)</w:t>
      </w:r>
      <w:r w:rsidR="00E21C01" w:rsidRPr="00E21C01">
        <w:rPr>
          <w:rFonts w:eastAsia="Times New Roman"/>
          <w:color w:val="18191A"/>
          <w:kern w:val="0"/>
          <w:sz w:val="18"/>
          <w:szCs w:val="18"/>
          <w:lang w:eastAsia="nl-NL"/>
          <w14:ligatures w14:val="none"/>
        </w:rPr>
        <w:t xml:space="preserve">, </w:t>
      </w:r>
      <w:r w:rsidRPr="00FA2E5F">
        <w:rPr>
          <w:rFonts w:eastAsia="Times New Roman"/>
          <w:color w:val="18191A"/>
          <w:kern w:val="0"/>
          <w:sz w:val="18"/>
          <w:szCs w:val="18"/>
          <w:lang w:eastAsia="nl-NL"/>
          <w14:ligatures w14:val="none"/>
        </w:rPr>
        <w:t xml:space="preserve">National </w:t>
      </w:r>
      <w:proofErr w:type="spellStart"/>
      <w:r w:rsidRPr="00FA2E5F">
        <w:rPr>
          <w:rFonts w:eastAsia="Times New Roman"/>
          <w:color w:val="18191A"/>
          <w:kern w:val="0"/>
          <w:sz w:val="18"/>
          <w:szCs w:val="18"/>
          <w:lang w:eastAsia="nl-NL"/>
          <w14:ligatures w14:val="none"/>
        </w:rPr>
        <w:t>Institute</w:t>
      </w:r>
      <w:proofErr w:type="spellEnd"/>
      <w:r w:rsidRPr="00FA2E5F">
        <w:rPr>
          <w:rFonts w:eastAsia="Times New Roman"/>
          <w:color w:val="18191A"/>
          <w:kern w:val="0"/>
          <w:sz w:val="18"/>
          <w:szCs w:val="18"/>
          <w:lang w:eastAsia="nl-NL"/>
          <w14:ligatures w14:val="none"/>
        </w:rPr>
        <w:t xml:space="preserve"> of Standards and Technology,</w:t>
      </w:r>
      <w:r>
        <w:rPr>
          <w:rFonts w:eastAsia="Times New Roman"/>
          <w:color w:val="18191A"/>
          <w:kern w:val="0"/>
          <w:sz w:val="18"/>
          <w:szCs w:val="18"/>
          <w:lang w:eastAsia="nl-NL"/>
          <w14:ligatures w14:val="none"/>
        </w:rPr>
        <w:t xml:space="preserve"> </w:t>
      </w:r>
      <w:r w:rsidRPr="00FA2E5F">
        <w:rPr>
          <w:rFonts w:eastAsia="Times New Roman"/>
          <w:color w:val="18191A"/>
          <w:kern w:val="0"/>
          <w:sz w:val="18"/>
          <w:szCs w:val="18"/>
          <w:lang w:eastAsia="nl-NL"/>
          <w14:ligatures w14:val="none"/>
        </w:rPr>
        <w:t xml:space="preserve">8 </w:t>
      </w:r>
      <w:r>
        <w:rPr>
          <w:rFonts w:eastAsia="Times New Roman"/>
          <w:color w:val="18191A"/>
          <w:kern w:val="0"/>
          <w:sz w:val="18"/>
          <w:szCs w:val="18"/>
          <w:lang w:eastAsia="nl-NL"/>
          <w14:ligatures w14:val="none"/>
        </w:rPr>
        <w:t>mei</w:t>
      </w:r>
      <w:r w:rsidRPr="00FA2E5F">
        <w:rPr>
          <w:rFonts w:eastAsia="Times New Roman"/>
          <w:color w:val="18191A"/>
          <w:kern w:val="0"/>
          <w:sz w:val="18"/>
          <w:szCs w:val="18"/>
          <w:lang w:eastAsia="nl-NL"/>
          <w14:ligatures w14:val="none"/>
        </w:rPr>
        <w:t xml:space="preserve"> 2024</w:t>
      </w:r>
      <w:r>
        <w:rPr>
          <w:rFonts w:eastAsia="Times New Roman"/>
          <w:color w:val="18191A"/>
          <w:kern w:val="0"/>
          <w:sz w:val="18"/>
          <w:szCs w:val="18"/>
          <w:lang w:eastAsia="nl-NL"/>
          <w14:ligatures w14:val="none"/>
        </w:rPr>
        <w:t xml:space="preserve"> (</w:t>
      </w:r>
      <w:hyperlink r:id="rId11" w:history="1">
        <w:r w:rsidR="00E21C01" w:rsidRPr="00311FA3">
          <w:rPr>
            <w:rStyle w:val="Hyperlink"/>
            <w:rFonts w:eastAsia="Times New Roman"/>
            <w:kern w:val="0"/>
            <w:sz w:val="18"/>
            <w:szCs w:val="18"/>
            <w:lang w:eastAsia="nl-NL"/>
            <w14:ligatures w14:val="none"/>
          </w:rPr>
          <w:t>https://physics.nist.gov/cgi-bin/cuu/Value?bg|search_for=universal_in</w:t>
        </w:r>
      </w:hyperlink>
      <w:r w:rsidR="00E21C01" w:rsidRPr="00E21C01">
        <w:rPr>
          <w:rFonts w:eastAsia="Times New Roman"/>
          <w:color w:val="18191A"/>
          <w:kern w:val="0"/>
          <w:sz w:val="18"/>
          <w:szCs w:val="18"/>
          <w:lang w:eastAsia="nl-NL"/>
          <w14:ligatures w14:val="none"/>
        </w:rPr>
        <w:t>!</w:t>
      </w:r>
      <w:r w:rsidR="00E21C01">
        <w:rPr>
          <w:rFonts w:eastAsia="Times New Roman"/>
          <w:color w:val="18191A"/>
          <w:kern w:val="0"/>
          <w:sz w:val="18"/>
          <w:szCs w:val="18"/>
          <w:lang w:eastAsia="nl-NL"/>
          <w14:ligatures w14:val="none"/>
        </w:rPr>
        <w:t>, van internet geplukt op 15 januari 2026).</w:t>
      </w:r>
      <w:r w:rsidRPr="00FA2E5F">
        <w:rPr>
          <w:rFonts w:eastAsia="Times New Roman"/>
          <w:color w:val="18191A"/>
          <w:kern w:val="0"/>
          <w:sz w:val="18"/>
          <w:szCs w:val="18"/>
          <w:lang w:eastAsia="nl-NL"/>
          <w14:ligatures w14:val="none"/>
        </w:rPr>
        <w:t> </w:t>
      </w:r>
    </w:p>
    <w:sectPr w:rsidR="00FA2E5F" w:rsidRPr="00642A0E" w:rsidSect="000338BF">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58FB"/>
    <w:multiLevelType w:val="hybridMultilevel"/>
    <w:tmpl w:val="B1DAA4F0"/>
    <w:lvl w:ilvl="0" w:tplc="8656F544">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3CD202B5"/>
    <w:multiLevelType w:val="multilevel"/>
    <w:tmpl w:val="1FBA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52F20"/>
    <w:multiLevelType w:val="hybridMultilevel"/>
    <w:tmpl w:val="98800DBA"/>
    <w:lvl w:ilvl="0" w:tplc="D634095E">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498662B1"/>
    <w:multiLevelType w:val="hybridMultilevel"/>
    <w:tmpl w:val="80EEA8AC"/>
    <w:lvl w:ilvl="0" w:tplc="2CEEF95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4C9F2BFA"/>
    <w:multiLevelType w:val="hybridMultilevel"/>
    <w:tmpl w:val="5010EBEA"/>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0280770">
    <w:abstractNumId w:val="4"/>
  </w:num>
  <w:num w:numId="2" w16cid:durableId="97335050">
    <w:abstractNumId w:val="0"/>
  </w:num>
  <w:num w:numId="3" w16cid:durableId="417364879">
    <w:abstractNumId w:val="2"/>
  </w:num>
  <w:num w:numId="4" w16cid:durableId="1996109027">
    <w:abstractNumId w:val="3"/>
  </w:num>
  <w:num w:numId="5" w16cid:durableId="152327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11"/>
    <w:rsid w:val="00012535"/>
    <w:rsid w:val="000338BF"/>
    <w:rsid w:val="00113096"/>
    <w:rsid w:val="00184A66"/>
    <w:rsid w:val="001A2EFB"/>
    <w:rsid w:val="001B2BC3"/>
    <w:rsid w:val="002916AB"/>
    <w:rsid w:val="002A5C94"/>
    <w:rsid w:val="002F641D"/>
    <w:rsid w:val="004004DE"/>
    <w:rsid w:val="0041079E"/>
    <w:rsid w:val="004240AF"/>
    <w:rsid w:val="00441159"/>
    <w:rsid w:val="00455162"/>
    <w:rsid w:val="00491F61"/>
    <w:rsid w:val="00493A20"/>
    <w:rsid w:val="004D3E64"/>
    <w:rsid w:val="005B10EA"/>
    <w:rsid w:val="00613FBB"/>
    <w:rsid w:val="00642A0E"/>
    <w:rsid w:val="006C6115"/>
    <w:rsid w:val="007045DA"/>
    <w:rsid w:val="00726CD1"/>
    <w:rsid w:val="007433E1"/>
    <w:rsid w:val="0077238C"/>
    <w:rsid w:val="007B735C"/>
    <w:rsid w:val="007E4011"/>
    <w:rsid w:val="008166FA"/>
    <w:rsid w:val="008B1048"/>
    <w:rsid w:val="008E121D"/>
    <w:rsid w:val="00901052"/>
    <w:rsid w:val="009527CE"/>
    <w:rsid w:val="009634F0"/>
    <w:rsid w:val="009D15B1"/>
    <w:rsid w:val="00A15004"/>
    <w:rsid w:val="00A20137"/>
    <w:rsid w:val="00A45939"/>
    <w:rsid w:val="00A67798"/>
    <w:rsid w:val="00AD4284"/>
    <w:rsid w:val="00B1414C"/>
    <w:rsid w:val="00B15DD7"/>
    <w:rsid w:val="00BC4C33"/>
    <w:rsid w:val="00BF1CAF"/>
    <w:rsid w:val="00C045F3"/>
    <w:rsid w:val="00C457F0"/>
    <w:rsid w:val="00C86C7A"/>
    <w:rsid w:val="00CE5F92"/>
    <w:rsid w:val="00DA0208"/>
    <w:rsid w:val="00E138F2"/>
    <w:rsid w:val="00E15DA5"/>
    <w:rsid w:val="00E21C01"/>
    <w:rsid w:val="00E409F3"/>
    <w:rsid w:val="00EE7ECB"/>
    <w:rsid w:val="00FA2E5F"/>
    <w:rsid w:val="00FB6BC9"/>
    <w:rsid w:val="00FE3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D1B3"/>
  <w15:chartTrackingRefBased/>
  <w15:docId w15:val="{DDE2B861-0766-46B9-AC4A-DD78B792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011"/>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7E4011"/>
    <w:rPr>
      <w:color w:val="467886" w:themeColor="hyperlink"/>
      <w:u w:val="single"/>
    </w:rPr>
  </w:style>
  <w:style w:type="character" w:styleId="GevolgdeHyperlink">
    <w:name w:val="FollowedHyperlink"/>
    <w:basedOn w:val="Standaardalinea-lettertype"/>
    <w:uiPriority w:val="99"/>
    <w:semiHidden/>
    <w:unhideWhenUsed/>
    <w:rsid w:val="005B10EA"/>
    <w:rPr>
      <w:color w:val="96607D" w:themeColor="followedHyperlink"/>
      <w:u w:val="single"/>
    </w:rPr>
  </w:style>
  <w:style w:type="character" w:styleId="Onopgelostemelding">
    <w:name w:val="Unresolved Mention"/>
    <w:basedOn w:val="Standaardalinea-lettertype"/>
    <w:uiPriority w:val="99"/>
    <w:semiHidden/>
    <w:unhideWhenUsed/>
    <w:rsid w:val="0040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ument/974148885/De-Nieuwe-Onderwijsachterstandenindicator-Primair-Onderwij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stb-2022-114.html?utm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nl/politiek/al-2-miljard-euro-naar-beter-lezen-en-rekenen-maar-cpb-ziet-geen-effect-dat-valt-uiteraard-tegen~ad9c1fc0/" TargetMode="External"/><Relationship Id="rId11" Type="http://schemas.openxmlformats.org/officeDocument/2006/relationships/hyperlink" Target="https://physics.nist.gov/cgi-bin/cuu/Value?bg|search_for=universal_in" TargetMode="External"/><Relationship Id="rId5" Type="http://schemas.openxmlformats.org/officeDocument/2006/relationships/hyperlink" Target="https://wsk-kleuteronderwijs.nl/ovo/" TargetMode="External"/><Relationship Id="rId10" Type="http://schemas.openxmlformats.org/officeDocument/2006/relationships/hyperlink" Target="https://open.overheid.nl/documenten/b45db562-7b47-4583-be91-9a1ec0b0dee9/file" TargetMode="External"/><Relationship Id="rId4" Type="http://schemas.openxmlformats.org/officeDocument/2006/relationships/webSettings" Target="webSettings.xml"/><Relationship Id="rId9" Type="http://schemas.openxmlformats.org/officeDocument/2006/relationships/hyperlink" Target="http://www.cpb.nl/system/files/cpbmedia/CPB-publicatie-tussenevaluatie-van-de-subsidieregeling-basisvaardighe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2051</Words>
  <Characters>11284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2026-04-06T10:48:00Z</dcterms:created>
  <dcterms:modified xsi:type="dcterms:W3CDTF">2026-04-06T10:48:00Z</dcterms:modified>
</cp:coreProperties>
</file>