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BF68" w14:textId="5CE7B4C3" w:rsidR="003104D5" w:rsidRPr="00E62E8B" w:rsidRDefault="003104D5" w:rsidP="003104D5">
      <w:pPr>
        <w:tabs>
          <w:tab w:val="left" w:pos="284"/>
        </w:tabs>
        <w:rPr>
          <w:b/>
          <w:bCs/>
          <w:sz w:val="24"/>
          <w:szCs w:val="24"/>
        </w:rPr>
      </w:pPr>
      <w:r w:rsidRPr="00E62E8B">
        <w:rPr>
          <w:b/>
          <w:bCs/>
          <w:sz w:val="24"/>
          <w:szCs w:val="24"/>
        </w:rPr>
        <w:t>Toevoeging aan artikel ‘Leescrisis’: §</w:t>
      </w:r>
      <w:r w:rsidR="00263EC3">
        <w:rPr>
          <w:b/>
          <w:bCs/>
          <w:sz w:val="24"/>
          <w:szCs w:val="24"/>
        </w:rPr>
        <w:t>5</w:t>
      </w:r>
      <w:r w:rsidRPr="00E62E8B">
        <w:rPr>
          <w:b/>
          <w:bCs/>
          <w:sz w:val="24"/>
          <w:szCs w:val="24"/>
        </w:rPr>
        <w:t>.</w:t>
      </w:r>
      <w:r>
        <w:rPr>
          <w:b/>
          <w:bCs/>
          <w:sz w:val="24"/>
          <w:szCs w:val="24"/>
        </w:rPr>
        <w:t>2</w:t>
      </w:r>
      <w:r w:rsidR="00003156">
        <w:rPr>
          <w:b/>
          <w:bCs/>
          <w:sz w:val="24"/>
          <w:szCs w:val="24"/>
        </w:rPr>
        <w:t>2a</w:t>
      </w:r>
      <w:r w:rsidRPr="00E62E8B">
        <w:rPr>
          <w:b/>
          <w:bCs/>
          <w:sz w:val="24"/>
          <w:szCs w:val="24"/>
        </w:rPr>
        <w:t xml:space="preserve"> (</w:t>
      </w:r>
      <w:r w:rsidR="00C72AE7">
        <w:rPr>
          <w:b/>
          <w:bCs/>
          <w:sz w:val="24"/>
          <w:szCs w:val="24"/>
        </w:rPr>
        <w:t>28 jun</w:t>
      </w:r>
      <w:r>
        <w:rPr>
          <w:b/>
          <w:bCs/>
          <w:sz w:val="24"/>
          <w:szCs w:val="24"/>
        </w:rPr>
        <w:t>i</w:t>
      </w:r>
      <w:r w:rsidRPr="00E62E8B">
        <w:rPr>
          <w:b/>
          <w:bCs/>
          <w:sz w:val="24"/>
          <w:szCs w:val="24"/>
        </w:rPr>
        <w:t xml:space="preserve"> 2026)</w:t>
      </w:r>
    </w:p>
    <w:p w14:paraId="68FF056B" w14:textId="77777777" w:rsidR="003104D5" w:rsidRDefault="003104D5" w:rsidP="003104D5">
      <w:pPr>
        <w:tabs>
          <w:tab w:val="left" w:pos="284"/>
        </w:tabs>
      </w:pPr>
    </w:p>
    <w:p w14:paraId="1A7FD7D4" w14:textId="62EC7509" w:rsidR="003104D5" w:rsidRPr="00E62E8B" w:rsidRDefault="00263EC3" w:rsidP="003104D5">
      <w:pPr>
        <w:tabs>
          <w:tab w:val="left" w:pos="284"/>
        </w:tabs>
        <w:rPr>
          <w:b/>
          <w:bCs/>
        </w:rPr>
      </w:pPr>
      <w:r>
        <w:rPr>
          <w:b/>
          <w:bCs/>
        </w:rPr>
        <w:t>5</w:t>
      </w:r>
      <w:r w:rsidR="003104D5" w:rsidRPr="00E62E8B">
        <w:rPr>
          <w:b/>
          <w:bCs/>
        </w:rPr>
        <w:t>.</w:t>
      </w:r>
      <w:r w:rsidR="003104D5">
        <w:rPr>
          <w:b/>
          <w:bCs/>
        </w:rPr>
        <w:t>2</w:t>
      </w:r>
      <w:r w:rsidR="00003156">
        <w:rPr>
          <w:b/>
          <w:bCs/>
        </w:rPr>
        <w:t>2a</w:t>
      </w:r>
      <w:r w:rsidR="003104D5" w:rsidRPr="00E62E8B">
        <w:rPr>
          <w:b/>
          <w:bCs/>
        </w:rPr>
        <w:t xml:space="preserve">  </w:t>
      </w:r>
      <w:r w:rsidR="00B46933">
        <w:rPr>
          <w:b/>
          <w:bCs/>
        </w:rPr>
        <w:t xml:space="preserve">Het RID-boekje </w:t>
      </w:r>
      <w:r w:rsidR="00C813C8" w:rsidRPr="00B46933">
        <w:rPr>
          <w:b/>
          <w:bCs/>
          <w:i/>
          <w:iCs/>
        </w:rPr>
        <w:t>Leren lezen</w:t>
      </w:r>
      <w:r w:rsidR="00C813C8">
        <w:rPr>
          <w:b/>
          <w:bCs/>
        </w:rPr>
        <w:t xml:space="preserve"> </w:t>
      </w:r>
      <w:r w:rsidR="00B46933">
        <w:rPr>
          <w:b/>
          <w:bCs/>
        </w:rPr>
        <w:t>is</w:t>
      </w:r>
      <w:r w:rsidR="00C813C8">
        <w:rPr>
          <w:b/>
          <w:bCs/>
        </w:rPr>
        <w:t xml:space="preserve"> </w:t>
      </w:r>
      <w:r w:rsidR="00B46933">
        <w:rPr>
          <w:b/>
          <w:bCs/>
        </w:rPr>
        <w:t>empiristisch van aard</w:t>
      </w:r>
      <w:r w:rsidR="003104D5">
        <w:rPr>
          <w:b/>
          <w:bCs/>
        </w:rPr>
        <w:t xml:space="preserve"> </w:t>
      </w:r>
      <w:r w:rsidR="003104D5" w:rsidRPr="00E62E8B">
        <w:rPr>
          <w:b/>
          <w:bCs/>
        </w:rPr>
        <w:t>(202</w:t>
      </w:r>
      <w:r w:rsidR="00003156">
        <w:rPr>
          <w:b/>
          <w:bCs/>
        </w:rPr>
        <w:t>4</w:t>
      </w:r>
      <w:r w:rsidR="003104D5" w:rsidRPr="00E62E8B">
        <w:rPr>
          <w:b/>
          <w:bCs/>
        </w:rPr>
        <w:t>-</w:t>
      </w:r>
      <w:r w:rsidR="00003156">
        <w:rPr>
          <w:b/>
          <w:bCs/>
        </w:rPr>
        <w:t>2</w:t>
      </w:r>
      <w:r w:rsidR="003104D5" w:rsidRPr="00E62E8B">
        <w:rPr>
          <w:b/>
          <w:bCs/>
        </w:rPr>
        <w:t>)</w:t>
      </w:r>
    </w:p>
    <w:p w14:paraId="4B4B9BA1" w14:textId="77777777" w:rsidR="00373501" w:rsidRDefault="00373501" w:rsidP="00B63796">
      <w:pPr>
        <w:tabs>
          <w:tab w:val="left" w:pos="284"/>
        </w:tabs>
      </w:pPr>
    </w:p>
    <w:p w14:paraId="20F33CB6" w14:textId="0C7BCBD6" w:rsidR="00A050AF" w:rsidRDefault="00FD3DF9" w:rsidP="00263EC3">
      <w:pPr>
        <w:tabs>
          <w:tab w:val="left" w:pos="284"/>
        </w:tabs>
      </w:pPr>
      <w:r>
        <w:t>I</w:t>
      </w:r>
      <w:r w:rsidR="003104D5">
        <w:t xml:space="preserve">n </w:t>
      </w:r>
      <w:r w:rsidR="00E745D6">
        <w:t xml:space="preserve">april </w:t>
      </w:r>
      <w:r w:rsidR="00373501">
        <w:t>202</w:t>
      </w:r>
      <w:r w:rsidR="00E745D6">
        <w:t>4</w:t>
      </w:r>
      <w:r w:rsidR="00373501">
        <w:t xml:space="preserve"> publiceert</w:t>
      </w:r>
      <w:r w:rsidR="003F12F1">
        <w:t xml:space="preserve"> het</w:t>
      </w:r>
      <w:r w:rsidR="003F2CEE">
        <w:t xml:space="preserve"> RID </w:t>
      </w:r>
      <w:r w:rsidR="003F12F1">
        <w:t>het</w:t>
      </w:r>
      <w:r w:rsidR="003F2CEE">
        <w:t xml:space="preserve"> boekje </w:t>
      </w:r>
      <w:r w:rsidR="003F2CEE" w:rsidRPr="006A78DE">
        <w:rPr>
          <w:i/>
          <w:iCs/>
        </w:rPr>
        <w:t>Leren lezen</w:t>
      </w:r>
      <w:r w:rsidR="003F12F1">
        <w:t>, geschreven door Sebastián Aravena.</w:t>
      </w:r>
      <w:r w:rsidR="003F2CEE">
        <w:rPr>
          <w:vertAlign w:val="superscript"/>
        </w:rPr>
        <w:t>1</w:t>
      </w:r>
      <w:r w:rsidR="003F2CEE">
        <w:t xml:space="preserve"> </w:t>
      </w:r>
      <w:r w:rsidR="003F12F1">
        <w:t>Op 20</w:t>
      </w:r>
      <w:r w:rsidR="006A78DE">
        <w:t xml:space="preserve"> mei </w:t>
      </w:r>
      <w:r w:rsidR="00E745D6">
        <w:t xml:space="preserve">2026 </w:t>
      </w:r>
      <w:r w:rsidR="006A78DE">
        <w:t xml:space="preserve">ontvang </w:t>
      </w:r>
      <w:r w:rsidR="003F12F1">
        <w:t xml:space="preserve">ik </w:t>
      </w:r>
      <w:r w:rsidR="006A78DE">
        <w:t>er een exemplaar van.</w:t>
      </w:r>
      <w:r w:rsidR="00FB02D4">
        <w:t xml:space="preserve"> </w:t>
      </w:r>
    </w:p>
    <w:p w14:paraId="6092FBD4" w14:textId="75039B8D" w:rsidR="00263EC3" w:rsidRPr="00263EC3" w:rsidRDefault="00263EC3" w:rsidP="00263EC3">
      <w:pPr>
        <w:tabs>
          <w:tab w:val="left" w:pos="284"/>
        </w:tabs>
      </w:pPr>
      <w:r>
        <w:tab/>
      </w:r>
      <w:r w:rsidR="00A050AF">
        <w:t>T</w:t>
      </w:r>
      <w:r w:rsidRPr="00263EC3">
        <w:t>oevoeging §4.22a, ‘Wat leert de wetenschap ons volgens het RID? (2024-2)’</w:t>
      </w:r>
      <w:r>
        <w:rPr>
          <w:vertAlign w:val="superscript"/>
        </w:rPr>
        <w:t>2</w:t>
      </w:r>
      <w:r w:rsidRPr="00263EC3">
        <w:t xml:space="preserve"> laat zien </w:t>
      </w:r>
      <w:r>
        <w:t xml:space="preserve">dat </w:t>
      </w:r>
      <w:r w:rsidRPr="00263EC3">
        <w:rPr>
          <w:i/>
          <w:iCs/>
        </w:rPr>
        <w:t>Leren lezen</w:t>
      </w:r>
      <w:r>
        <w:t xml:space="preserve"> de psychologische ontwikkeling in het algemeen ontkent en die van het schrijven en het lezen in het bijzonder. </w:t>
      </w:r>
      <w:r w:rsidR="00A050AF">
        <w:t xml:space="preserve">We </w:t>
      </w:r>
      <w:r w:rsidR="00E57663">
        <w:t>st</w:t>
      </w:r>
      <w:r w:rsidR="00A050AF">
        <w:t xml:space="preserve">aan nu </w:t>
      </w:r>
      <w:r w:rsidR="00E57663">
        <w:t xml:space="preserve">stil bij </w:t>
      </w:r>
      <w:r w:rsidR="00470813">
        <w:t>het psychometrische en inferentieel-statistische karakter van de uitspraken en adviezen van het boekje.</w:t>
      </w:r>
    </w:p>
    <w:p w14:paraId="7AB894E4" w14:textId="77777777" w:rsidR="006A78DE" w:rsidRPr="00263EC3" w:rsidRDefault="006A78DE" w:rsidP="00B63796">
      <w:pPr>
        <w:tabs>
          <w:tab w:val="left" w:pos="284"/>
        </w:tabs>
      </w:pPr>
    </w:p>
    <w:p w14:paraId="70929D28" w14:textId="1B75FC0E" w:rsidR="006A78DE" w:rsidRPr="006A78DE" w:rsidRDefault="006756E3" w:rsidP="00B63796">
      <w:pPr>
        <w:tabs>
          <w:tab w:val="left" w:pos="284"/>
        </w:tabs>
        <w:rPr>
          <w:b/>
          <w:bCs/>
        </w:rPr>
      </w:pPr>
      <w:r>
        <w:rPr>
          <w:b/>
          <w:bCs/>
        </w:rPr>
        <w:t>Empiristische versus empirische w</w:t>
      </w:r>
      <w:r w:rsidR="006A78DE" w:rsidRPr="006A78DE">
        <w:rPr>
          <w:b/>
          <w:bCs/>
        </w:rPr>
        <w:t>etenschap</w:t>
      </w:r>
      <w:r w:rsidR="009E0BBF">
        <w:rPr>
          <w:b/>
          <w:bCs/>
        </w:rPr>
        <w:t>sbeoefening</w:t>
      </w:r>
    </w:p>
    <w:p w14:paraId="5D54C721" w14:textId="44AD897D" w:rsidR="00470813" w:rsidRPr="00470813" w:rsidRDefault="006756E3" w:rsidP="00B63796">
      <w:pPr>
        <w:tabs>
          <w:tab w:val="left" w:pos="284"/>
        </w:tabs>
      </w:pPr>
      <w:r>
        <w:t>We</w:t>
      </w:r>
      <w:r w:rsidR="00470813">
        <w:t xml:space="preserve"> vat</w:t>
      </w:r>
      <w:r>
        <w:t>ten</w:t>
      </w:r>
      <w:r w:rsidR="00470813">
        <w:t xml:space="preserve"> eerst de </w:t>
      </w:r>
      <w:r w:rsidR="00470813" w:rsidRPr="00470813">
        <w:t xml:space="preserve">paragraaf ‘Twee kijken op de psychologie als wetenschap’ van </w:t>
      </w:r>
      <w:r w:rsidR="007072C0">
        <w:t>T</w:t>
      </w:r>
      <w:r w:rsidR="00470813" w:rsidRPr="00470813">
        <w:t>oevoeging §4.22a samen.</w:t>
      </w:r>
    </w:p>
    <w:p w14:paraId="51822D9D" w14:textId="60C655AB" w:rsidR="003F2CEE" w:rsidRDefault="002015C6" w:rsidP="008D0BE3">
      <w:pPr>
        <w:tabs>
          <w:tab w:val="left" w:pos="284"/>
        </w:tabs>
      </w:pPr>
      <w:r>
        <w:tab/>
      </w:r>
      <w:r w:rsidR="006756E3">
        <w:t xml:space="preserve">Het </w:t>
      </w:r>
      <w:r>
        <w:t xml:space="preserve">RID </w:t>
      </w:r>
      <w:r w:rsidR="006756E3">
        <w:t>wortelt i</w:t>
      </w:r>
      <w:r>
        <w:t xml:space="preserve">n de psychometrie en </w:t>
      </w:r>
      <w:r w:rsidR="006756E3">
        <w:t xml:space="preserve">de </w:t>
      </w:r>
      <w:r>
        <w:t xml:space="preserve">inferentiële statistiek: </w:t>
      </w:r>
      <w:r w:rsidR="0065686D">
        <w:t>‘Vanuit onze wetenschappelijke wortels geloven wij in evidence-informed onderwijs’</w:t>
      </w:r>
      <w:r>
        <w:t xml:space="preserve"> (p.3)</w:t>
      </w:r>
      <w:r w:rsidR="0065686D">
        <w:t xml:space="preserve">. </w:t>
      </w:r>
      <w:r>
        <w:t>Dat wil zeggen,</w:t>
      </w:r>
      <w:r w:rsidR="002928FB">
        <w:t xml:space="preserve"> zowel</w:t>
      </w:r>
      <w:r>
        <w:t xml:space="preserve"> </w:t>
      </w:r>
      <w:r w:rsidR="008D0BE3">
        <w:t>score</w:t>
      </w:r>
      <w:r w:rsidR="0065686D">
        <w:t>s</w:t>
      </w:r>
      <w:r w:rsidR="008D0BE3">
        <w:t xml:space="preserve"> op</w:t>
      </w:r>
      <w:r w:rsidR="0065686D">
        <w:t xml:space="preserve"> psychometrische tests </w:t>
      </w:r>
      <w:r w:rsidR="002928FB">
        <w:t>als</w:t>
      </w:r>
      <w:r>
        <w:t xml:space="preserve"> </w:t>
      </w:r>
      <w:r w:rsidR="002928FB">
        <w:t xml:space="preserve">statistisch significante </w:t>
      </w:r>
      <w:r>
        <w:t xml:space="preserve">uitkomsten van berekeningen met die </w:t>
      </w:r>
      <w:r w:rsidR="008D0BE3">
        <w:t xml:space="preserve">scores </w:t>
      </w:r>
      <w:r w:rsidR="00E57663">
        <w:t>zoude</w:t>
      </w:r>
      <w:r>
        <w:t>n psychologische feiten</w:t>
      </w:r>
      <w:r w:rsidR="002928FB">
        <w:t xml:space="preserve"> zijn</w:t>
      </w:r>
      <w:r w:rsidR="008D0BE3">
        <w:t>.</w:t>
      </w:r>
      <w:r w:rsidR="0065686D">
        <w:t xml:space="preserve"> </w:t>
      </w:r>
      <w:r>
        <w:t xml:space="preserve">Beide </w:t>
      </w:r>
      <w:r w:rsidR="002928FB">
        <w:t>zijn dat echter niet</w:t>
      </w:r>
      <w:r>
        <w:t xml:space="preserve">: de </w:t>
      </w:r>
      <w:r w:rsidR="008D0BE3">
        <w:t xml:space="preserve">puntentoekenningen in tests </w:t>
      </w:r>
      <w:r>
        <w:t xml:space="preserve">zijn </w:t>
      </w:r>
      <w:r w:rsidR="008D0BE3">
        <w:t>psychologisch</w:t>
      </w:r>
      <w:r>
        <w:t xml:space="preserve"> niet geladen zoals ze slechts iets </w:t>
      </w:r>
      <w:r w:rsidR="008D0BE3">
        <w:t>rekenkundig</w:t>
      </w:r>
      <w:r>
        <w:t xml:space="preserve">s kunnen betekenen en niet iets </w:t>
      </w:r>
      <w:r w:rsidR="008D0BE3">
        <w:t>psychologisch</w:t>
      </w:r>
      <w:r>
        <w:t xml:space="preserve">; </w:t>
      </w:r>
      <w:r w:rsidR="00CC1977">
        <w:t xml:space="preserve">inferentieel-statistische </w:t>
      </w:r>
      <w:r w:rsidR="008D0BE3">
        <w:t xml:space="preserve">formules </w:t>
      </w:r>
      <w:r>
        <w:t xml:space="preserve">staan in het kader van een meettheorie die in de kern een omkering is </w:t>
      </w:r>
      <w:r w:rsidRPr="002015C6">
        <w:t xml:space="preserve">van de </w:t>
      </w:r>
      <w:r w:rsidR="008D0BE3" w:rsidRPr="002015C6">
        <w:t>meetfouttheorie</w:t>
      </w:r>
      <w:r w:rsidR="008D0BE3">
        <w:t xml:space="preserve"> van de exacte wetenschappen. </w:t>
      </w:r>
    </w:p>
    <w:p w14:paraId="3DB247CA" w14:textId="51058EDA" w:rsidR="002015C6" w:rsidRDefault="002015C6" w:rsidP="00B63796">
      <w:pPr>
        <w:tabs>
          <w:tab w:val="left" w:pos="284"/>
        </w:tabs>
      </w:pPr>
      <w:r>
        <w:tab/>
        <w:t xml:space="preserve">We noemen deze kijk op de psychologie als wetenschap empiristisch. Weliswaar zijn psychometrische scores en uitkomsten van inferentieel-statistische berekeningen niet verzonnen, maar ontleend aan wat in meerkeuzetoetsen, vragenlijsten, puntsschalen en dergelijke </w:t>
      </w:r>
      <w:r w:rsidR="002928FB">
        <w:t xml:space="preserve">door mensen </w:t>
      </w:r>
      <w:r>
        <w:t>is ingevuld, maar die scores en uitkomsten hebben in psychologisch opzicht vooralsnog geen betekenis. Ze zeggen dus niets over de psychologische empirie</w:t>
      </w:r>
      <w:r w:rsidR="00E57663">
        <w:t xml:space="preserve"> en kunnen dat ook niet</w:t>
      </w:r>
      <w:r>
        <w:t>.</w:t>
      </w:r>
    </w:p>
    <w:p w14:paraId="34396F35" w14:textId="5F93ECB6" w:rsidR="006756E3" w:rsidRDefault="002015C6" w:rsidP="00B63796">
      <w:pPr>
        <w:tabs>
          <w:tab w:val="left" w:pos="284"/>
        </w:tabs>
      </w:pPr>
      <w:r>
        <w:tab/>
        <w:t>In de empiristische psychologie meet men eerst en vooral begrippen als ‘persoonlijkheid’, ‘intelligentie’, ‘leesplezier’ en ‘levensgeluk’, maar tracht men geen verschijnselen te verklaren. Dat laatste is de kern van de empirische psychologie</w:t>
      </w:r>
      <w:r w:rsidR="006756E3">
        <w:t xml:space="preserve">. Zo wilde Piaget verklaren waarom kinderen rond 5, 6 jaar meenden dat in de rij {⌂⌂⌂⌂⌂} minder huisjes zitten dan in de rij {⌂  ⌂  ⌂  ⌂  ⌂}, ook nadat ze hadden geteld dat er in beide vijf huisjes zitten, en wel omdat de tweede rij langer is dan de eerste. Zijn verklaring luidt dat die kinderen over onomkeerbare </w:t>
      </w:r>
      <w:r w:rsidR="0096087A">
        <w:t xml:space="preserve">of eenzijdige </w:t>
      </w:r>
      <w:r w:rsidR="006756E3">
        <w:t>verbanden beschikken, waardoor ze bijvoorbeeld niet bedenken dat de grotere lengte van de tweede rij wordt gecompenseerd door de grotere afstanden tussen de huisjes</w:t>
      </w:r>
      <w:r w:rsidR="0096087A">
        <w:t xml:space="preserve"> in die rij</w:t>
      </w:r>
      <w:r w:rsidR="006756E3">
        <w:t xml:space="preserve">. </w:t>
      </w:r>
    </w:p>
    <w:p w14:paraId="0D4B7B8D" w14:textId="2F194723" w:rsidR="00DB0C64" w:rsidRPr="0096087A" w:rsidRDefault="006756E3" w:rsidP="00B63796">
      <w:pPr>
        <w:tabs>
          <w:tab w:val="left" w:pos="284"/>
        </w:tabs>
      </w:pPr>
      <w:r>
        <w:tab/>
      </w:r>
      <w:r w:rsidR="00DB0C64" w:rsidRPr="0096087A">
        <w:t>Psychologische verschijnselen</w:t>
      </w:r>
      <w:r w:rsidR="00E57663">
        <w:t xml:space="preserve"> zijn</w:t>
      </w:r>
      <w:r w:rsidR="00DB0C64" w:rsidRPr="0096087A">
        <w:t xml:space="preserve"> de aanzet tot verklaren en natrekken van verklaringspogingen</w:t>
      </w:r>
      <w:r w:rsidR="00E57663">
        <w:t xml:space="preserve">. Die verschijnselen </w:t>
      </w:r>
      <w:r w:rsidR="00DB0C64" w:rsidRPr="0096087A">
        <w:t xml:space="preserve">vertonen zich in ruime mate als men taken die bijna alle kinderen van 7;0-8;11 tot een goed eind brengen, ook voorlegt aan kinderen van 3;0-6;11. Dan blijken er </w:t>
      </w:r>
      <w:r w:rsidR="002928FB">
        <w:t xml:space="preserve">bijvoorbeeld </w:t>
      </w:r>
      <w:r w:rsidR="00DB0C64" w:rsidRPr="0096087A">
        <w:t>vier soorten schrijven te zijn en ook vier soorten lezen:</w:t>
      </w:r>
    </w:p>
    <w:p w14:paraId="09E50D55" w14:textId="2F9BDC8D" w:rsidR="00DB0C64" w:rsidRPr="0096087A" w:rsidRDefault="0096087A" w:rsidP="00B63796">
      <w:pPr>
        <w:tabs>
          <w:tab w:val="left" w:pos="284"/>
        </w:tabs>
      </w:pPr>
      <w:r w:rsidRPr="0096087A">
        <w:t xml:space="preserve">  </w:t>
      </w:r>
    </w:p>
    <w:p w14:paraId="013A029B" w14:textId="2D11CA7A" w:rsidR="00DB0C64" w:rsidRPr="0096087A" w:rsidRDefault="00DB0C64" w:rsidP="0096087A">
      <w:pPr>
        <w:pBdr>
          <w:top w:val="single" w:sz="4" w:space="1" w:color="auto"/>
          <w:left w:val="single" w:sz="4" w:space="4" w:color="auto"/>
          <w:bottom w:val="single" w:sz="4" w:space="1" w:color="auto"/>
          <w:right w:val="single" w:sz="4" w:space="4" w:color="auto"/>
        </w:pBdr>
        <w:tabs>
          <w:tab w:val="left" w:pos="1021"/>
          <w:tab w:val="left" w:pos="2155"/>
          <w:tab w:val="left" w:pos="3572"/>
          <w:tab w:val="left" w:pos="6917"/>
        </w:tabs>
      </w:pPr>
      <w:r w:rsidRPr="0096087A">
        <w:tab/>
      </w:r>
      <w:r w:rsidR="0096087A" w:rsidRPr="0096087A">
        <w:t xml:space="preserve">   </w:t>
      </w:r>
      <w:r w:rsidRPr="0096087A">
        <w:t>3;0-3;9</w:t>
      </w:r>
      <w:r w:rsidRPr="0096087A">
        <w:tab/>
      </w:r>
      <w:r w:rsidR="0096087A" w:rsidRPr="0096087A">
        <w:t xml:space="preserve">    </w:t>
      </w:r>
      <w:r w:rsidR="006C4CE0">
        <w:t xml:space="preserve"> </w:t>
      </w:r>
      <w:r w:rsidR="0096087A" w:rsidRPr="0096087A">
        <w:t xml:space="preserve"> </w:t>
      </w:r>
      <w:r w:rsidRPr="0096087A">
        <w:t>3;9-4;6</w:t>
      </w:r>
      <w:r w:rsidRPr="0096087A">
        <w:tab/>
      </w:r>
      <w:r w:rsidR="0096087A" w:rsidRPr="0096087A">
        <w:t xml:space="preserve">    </w:t>
      </w:r>
      <w:r w:rsidR="006C4CE0">
        <w:t xml:space="preserve">   </w:t>
      </w:r>
      <w:r w:rsidR="0096087A" w:rsidRPr="0096087A">
        <w:t xml:space="preserve">                   </w:t>
      </w:r>
      <w:r w:rsidRPr="0096087A">
        <w:t>4;6-6;6</w:t>
      </w:r>
      <w:r w:rsidRPr="0096087A">
        <w:tab/>
      </w:r>
      <w:r w:rsidR="0096087A" w:rsidRPr="0096087A">
        <w:t xml:space="preserve">                 </w:t>
      </w:r>
      <w:r w:rsidR="006C4CE0">
        <w:t xml:space="preserve"> </w:t>
      </w:r>
      <w:r w:rsidR="0096087A" w:rsidRPr="0096087A">
        <w:t xml:space="preserve">   </w:t>
      </w:r>
      <w:r w:rsidRPr="0096087A">
        <w:t>6;6-8;6</w:t>
      </w:r>
    </w:p>
    <w:p w14:paraId="4FF4083C" w14:textId="370BD17B" w:rsidR="00DB0C64" w:rsidRPr="0096087A" w:rsidRDefault="00DB0C64" w:rsidP="0096087A">
      <w:pPr>
        <w:pBdr>
          <w:top w:val="single" w:sz="4" w:space="1" w:color="auto"/>
          <w:left w:val="single" w:sz="4" w:space="4" w:color="auto"/>
          <w:bottom w:val="single" w:sz="4" w:space="1" w:color="auto"/>
          <w:right w:val="single" w:sz="4" w:space="4" w:color="auto"/>
        </w:pBdr>
        <w:tabs>
          <w:tab w:val="left" w:pos="1021"/>
          <w:tab w:val="left" w:pos="2155"/>
          <w:tab w:val="left" w:pos="3572"/>
          <w:tab w:val="left" w:pos="6917"/>
        </w:tabs>
      </w:pPr>
      <w:r w:rsidRPr="0096087A">
        <w:t>schrijven:</w:t>
      </w:r>
      <w:r w:rsidRPr="0096087A">
        <w:tab/>
        <w:t>vrijvormig</w:t>
      </w:r>
      <w:r w:rsidRPr="0096087A">
        <w:tab/>
        <w:t xml:space="preserve">eigenfiguurlijk </w:t>
      </w:r>
      <w:r w:rsidRPr="0096087A">
        <w:tab/>
      </w:r>
      <w:r w:rsidR="0096087A" w:rsidRPr="0096087A">
        <w:t xml:space="preserve">  </w:t>
      </w:r>
      <w:r w:rsidR="006C4CE0">
        <w:t xml:space="preserve">  </w:t>
      </w:r>
      <w:r w:rsidR="0096087A" w:rsidRPr="0096087A">
        <w:t xml:space="preserve">                </w:t>
      </w:r>
      <w:r w:rsidRPr="0096087A">
        <w:t>spiegelbeeldig</w:t>
      </w:r>
      <w:r w:rsidR="0096087A" w:rsidRPr="0096087A">
        <w:tab/>
        <w:t xml:space="preserve">               </w:t>
      </w:r>
      <w:r w:rsidRPr="0096087A">
        <w:t xml:space="preserve">conventioneel </w:t>
      </w:r>
    </w:p>
    <w:p w14:paraId="491A19E4" w14:textId="1E6357A8" w:rsidR="00DB0C64" w:rsidRPr="0096087A" w:rsidRDefault="00DB0C64" w:rsidP="0096087A">
      <w:pPr>
        <w:pBdr>
          <w:top w:val="single" w:sz="4" w:space="1" w:color="auto"/>
          <w:left w:val="single" w:sz="4" w:space="4" w:color="auto"/>
          <w:bottom w:val="single" w:sz="4" w:space="1" w:color="auto"/>
          <w:right w:val="single" w:sz="4" w:space="4" w:color="auto"/>
        </w:pBdr>
        <w:tabs>
          <w:tab w:val="left" w:pos="1021"/>
          <w:tab w:val="left" w:pos="2155"/>
          <w:tab w:val="left" w:pos="3572"/>
          <w:tab w:val="left" w:pos="6917"/>
        </w:tabs>
      </w:pPr>
      <w:r w:rsidRPr="0096087A">
        <w:t>lezen:</w:t>
      </w:r>
      <w:r w:rsidRPr="0096087A">
        <w:tab/>
      </w:r>
      <w:r w:rsidR="0096087A" w:rsidRPr="0096087A">
        <w:t xml:space="preserve">   </w:t>
      </w:r>
      <w:r w:rsidRPr="0096087A">
        <w:t>etiket-</w:t>
      </w:r>
      <w:r w:rsidRPr="0096087A">
        <w:tab/>
      </w:r>
      <w:r w:rsidR="0096087A" w:rsidRPr="0096087A">
        <w:t xml:space="preserve">     </w:t>
      </w:r>
      <w:r w:rsidRPr="0096087A">
        <w:t>fantasie-</w:t>
      </w:r>
      <w:r w:rsidRPr="0096087A">
        <w:tab/>
      </w:r>
      <w:r w:rsidR="006C4CE0">
        <w:t xml:space="preserve">  </w:t>
      </w:r>
      <w:r w:rsidRPr="0096087A">
        <w:t>louter-hakkend</w:t>
      </w:r>
      <w:r w:rsidR="006C4CE0">
        <w:t>;</w:t>
      </w:r>
      <w:r w:rsidRPr="0096087A">
        <w:t xml:space="preserve"> hakkend-en-gissend</w:t>
      </w:r>
      <w:r w:rsidRPr="0096087A">
        <w:tab/>
        <w:t xml:space="preserve">hakkend-en-plakkend; onmiddellijk </w:t>
      </w:r>
    </w:p>
    <w:p w14:paraId="5BA10F5F" w14:textId="77777777" w:rsidR="0096087A" w:rsidRDefault="0096087A" w:rsidP="00B63796">
      <w:pPr>
        <w:tabs>
          <w:tab w:val="left" w:pos="284"/>
        </w:tabs>
      </w:pPr>
      <w:r w:rsidRPr="0096087A">
        <w:t xml:space="preserve"> </w:t>
      </w:r>
    </w:p>
    <w:p w14:paraId="2D3B439D" w14:textId="3E4B716E" w:rsidR="006756E3" w:rsidRPr="0096087A" w:rsidRDefault="0096087A" w:rsidP="00B63796">
      <w:pPr>
        <w:tabs>
          <w:tab w:val="left" w:pos="284"/>
        </w:tabs>
      </w:pPr>
      <w:r>
        <w:tab/>
        <w:t xml:space="preserve">De psychologische, empirisch houdbare verklaring voor beide ontwikkelingen is dat de psychologische structuur </w:t>
      </w:r>
      <w:r w:rsidR="009E0BBF">
        <w:t xml:space="preserve">van het kind </w:t>
      </w:r>
      <w:r>
        <w:t>zich ontwikkelt volgens de lijn ‘… → eenzijdig concreet-feitelijk → tweezijdig concreet-feitelijk → eenzijdig abstract-logisch → tweezijdig abstract-logisch → …’.</w:t>
      </w:r>
    </w:p>
    <w:p w14:paraId="1D92CA56" w14:textId="77777777" w:rsidR="006756E3" w:rsidRPr="0096087A" w:rsidRDefault="006756E3" w:rsidP="00B63796">
      <w:pPr>
        <w:tabs>
          <w:tab w:val="left" w:pos="284"/>
        </w:tabs>
      </w:pPr>
    </w:p>
    <w:p w14:paraId="1BDC220B" w14:textId="1F3F95B6" w:rsidR="00E57663" w:rsidRDefault="009E0BBF" w:rsidP="009E0BBF">
      <w:pPr>
        <w:tabs>
          <w:tab w:val="left" w:pos="284"/>
        </w:tabs>
      </w:pPr>
      <w:r>
        <w:t xml:space="preserve">Er zijn dus twee soorten wetenschapsbeoefening in de psychologie. Er is echter maar één wetenschappelijke psychologie: de </w:t>
      </w:r>
      <w:r w:rsidR="006756E3" w:rsidRPr="0096087A">
        <w:t>empiris</w:t>
      </w:r>
      <w:r>
        <w:t>che. De</w:t>
      </w:r>
      <w:r w:rsidR="00B46933">
        <w:t>z</w:t>
      </w:r>
      <w:r>
        <w:t>e staat in dezelfde verklarende-natrekkende traditie als de natuurwetenschappen en de taalkunde</w:t>
      </w:r>
      <w:r w:rsidR="00E57663">
        <w:t xml:space="preserve">: Waarom vallen losgelaten voorwerpen? Waarom hebben chloor, broom en jodium vergelijkbare eigenschappen en is het gewicht van broom ongeveer het gemiddelde van de gewichten van chloor en jodium? Waarom is het in het </w:t>
      </w:r>
      <w:r w:rsidR="009C32E9">
        <w:t xml:space="preserve">Nederlands ‘het </w:t>
      </w:r>
      <w:r w:rsidR="00EC6B0B">
        <w:t>boek</w:t>
      </w:r>
      <w:r w:rsidR="009C32E9">
        <w:t xml:space="preserve"> – de </w:t>
      </w:r>
      <w:r w:rsidR="00EC6B0B">
        <w:t>boek</w:t>
      </w:r>
      <w:r w:rsidR="009C32E9" w:rsidRPr="00EC6B0B">
        <w:rPr>
          <w:i/>
          <w:iCs/>
        </w:rPr>
        <w:t>en</w:t>
      </w:r>
      <w:r w:rsidR="009C32E9">
        <w:t>’ en ‘het paard – de paard</w:t>
      </w:r>
      <w:r w:rsidR="009C32E9" w:rsidRPr="00EC6B0B">
        <w:rPr>
          <w:i/>
          <w:iCs/>
        </w:rPr>
        <w:t>en</w:t>
      </w:r>
      <w:r w:rsidR="009C32E9">
        <w:t>’, maar ‘het kind – de kind</w:t>
      </w:r>
      <w:r w:rsidR="009C32E9" w:rsidRPr="00EC6B0B">
        <w:rPr>
          <w:i/>
          <w:iCs/>
        </w:rPr>
        <w:t>eren</w:t>
      </w:r>
      <w:r w:rsidR="009C32E9">
        <w:t>’ en ‘het ei – de ei</w:t>
      </w:r>
      <w:r w:rsidR="009C32E9" w:rsidRPr="002928FB">
        <w:rPr>
          <w:i/>
          <w:iCs/>
        </w:rPr>
        <w:t>eren</w:t>
      </w:r>
      <w:r w:rsidR="009C32E9">
        <w:t xml:space="preserve">’? En waarom is het in het </w:t>
      </w:r>
      <w:r w:rsidR="00E57663">
        <w:t xml:space="preserve">Italiaans ‘il </w:t>
      </w:r>
      <w:proofErr w:type="spellStart"/>
      <w:r w:rsidR="00E57663">
        <w:t>vino</w:t>
      </w:r>
      <w:proofErr w:type="spellEnd"/>
      <w:r w:rsidR="00E57663">
        <w:t xml:space="preserve"> – </w:t>
      </w:r>
      <w:r w:rsidR="00E57663" w:rsidRPr="002928FB">
        <w:rPr>
          <w:i/>
          <w:iCs/>
        </w:rPr>
        <w:t>i</w:t>
      </w:r>
      <w:r w:rsidR="00E57663">
        <w:t xml:space="preserve"> </w:t>
      </w:r>
      <w:proofErr w:type="spellStart"/>
      <w:r w:rsidR="00E57663">
        <w:t>vin</w:t>
      </w:r>
      <w:r w:rsidR="00E57663" w:rsidRPr="00EC6B0B">
        <w:rPr>
          <w:i/>
          <w:iCs/>
        </w:rPr>
        <w:t>i</w:t>
      </w:r>
      <w:proofErr w:type="spellEnd"/>
      <w:r w:rsidR="00E57663">
        <w:t xml:space="preserve">’, maar ‘il </w:t>
      </w:r>
      <w:proofErr w:type="spellStart"/>
      <w:r w:rsidR="00E57663">
        <w:t>muro</w:t>
      </w:r>
      <w:proofErr w:type="spellEnd"/>
      <w:r w:rsidR="00E57663">
        <w:t xml:space="preserve"> – </w:t>
      </w:r>
      <w:r w:rsidR="00E57663" w:rsidRPr="00EC6B0B">
        <w:rPr>
          <w:i/>
          <w:iCs/>
        </w:rPr>
        <w:t>le</w:t>
      </w:r>
      <w:r w:rsidR="00E57663">
        <w:t xml:space="preserve"> </w:t>
      </w:r>
      <w:proofErr w:type="spellStart"/>
      <w:r w:rsidR="00E57663">
        <w:t>mur</w:t>
      </w:r>
      <w:r w:rsidR="00E57663" w:rsidRPr="00EC6B0B">
        <w:rPr>
          <w:i/>
          <w:iCs/>
        </w:rPr>
        <w:t>a</w:t>
      </w:r>
      <w:proofErr w:type="spellEnd"/>
      <w:r w:rsidR="00E57663">
        <w:t>’ (en gewoonlijk niet ‘</w:t>
      </w:r>
      <w:r w:rsidR="00E57663" w:rsidRPr="002928FB">
        <w:rPr>
          <w:i/>
          <w:iCs/>
        </w:rPr>
        <w:t>i</w:t>
      </w:r>
      <w:r w:rsidR="00E57663">
        <w:t xml:space="preserve"> </w:t>
      </w:r>
      <w:proofErr w:type="spellStart"/>
      <w:r w:rsidR="00E57663">
        <w:t>mur</w:t>
      </w:r>
      <w:r w:rsidR="00E57663" w:rsidRPr="00EC6B0B">
        <w:rPr>
          <w:i/>
          <w:iCs/>
        </w:rPr>
        <w:t>i</w:t>
      </w:r>
      <w:proofErr w:type="spellEnd"/>
      <w:r w:rsidR="00E57663">
        <w:t>’</w:t>
      </w:r>
      <w:r w:rsidR="005F0BEB">
        <w:t>, dat een andere betekenis heeft</w:t>
      </w:r>
      <w:r w:rsidR="00E57663">
        <w:t xml:space="preserve">)? </w:t>
      </w:r>
    </w:p>
    <w:p w14:paraId="1C821EFC" w14:textId="6712CA9F" w:rsidR="002015C6" w:rsidRDefault="00E57663" w:rsidP="009E0BBF">
      <w:pPr>
        <w:tabs>
          <w:tab w:val="left" w:pos="284"/>
        </w:tabs>
      </w:pPr>
      <w:r>
        <w:tab/>
      </w:r>
      <w:r w:rsidR="009E0BBF">
        <w:t>De empiristische wetenschapsbeoefening wordt in de mens-, maatschappij- en beleidswetenschappen gedaan.</w:t>
      </w:r>
      <w:r w:rsidR="00B46933">
        <w:rPr>
          <w:vertAlign w:val="superscript"/>
        </w:rPr>
        <w:t>3</w:t>
      </w:r>
      <w:r w:rsidR="009E0BBF">
        <w:t xml:space="preserve"> </w:t>
      </w:r>
      <w:r w:rsidR="00B46933">
        <w:t xml:space="preserve">Ze hebben tot nu toe niet tot inzichtelijke kennis geleid en kunnen dat in de psychologie bijvoorbeeld ook niet vanwege hun psychologische leegte. Hét voorbeeld is dat de definitie van intelligentie in de testpsychologie vanaf het begin in 1905 tot heden luidt: intelligentie is wat deze intelligentietest meet. </w:t>
      </w:r>
    </w:p>
    <w:p w14:paraId="5039AB62" w14:textId="77777777" w:rsidR="002015C6" w:rsidRDefault="002015C6" w:rsidP="00B63796">
      <w:pPr>
        <w:tabs>
          <w:tab w:val="left" w:pos="284"/>
        </w:tabs>
      </w:pPr>
    </w:p>
    <w:p w14:paraId="1BABCE6C" w14:textId="10C70F06" w:rsidR="00316614" w:rsidRPr="007A12E1" w:rsidRDefault="00316614" w:rsidP="00316614">
      <w:pPr>
        <w:tabs>
          <w:tab w:val="left" w:pos="284"/>
        </w:tabs>
        <w:rPr>
          <w:b/>
          <w:bCs/>
        </w:rPr>
      </w:pPr>
      <w:r w:rsidRPr="007A12E1">
        <w:rPr>
          <w:b/>
          <w:bCs/>
          <w:i/>
          <w:iCs/>
        </w:rPr>
        <w:t>Leren lezen</w:t>
      </w:r>
      <w:r w:rsidRPr="007A12E1">
        <w:rPr>
          <w:b/>
          <w:bCs/>
        </w:rPr>
        <w:t xml:space="preserve"> </w:t>
      </w:r>
      <w:r w:rsidR="00B46933">
        <w:rPr>
          <w:b/>
          <w:bCs/>
        </w:rPr>
        <w:t>valt binnen de empiristische psychologie</w:t>
      </w:r>
    </w:p>
    <w:p w14:paraId="3F8FFCBB" w14:textId="156C16EB" w:rsidR="008D3B9E" w:rsidRDefault="00B46933" w:rsidP="00B46933">
      <w:pPr>
        <w:tabs>
          <w:tab w:val="left" w:pos="284"/>
        </w:tabs>
      </w:pPr>
      <w:r>
        <w:t xml:space="preserve">De rest van deze toevoeging laat zien dat </w:t>
      </w:r>
      <w:r w:rsidRPr="00B46933">
        <w:rPr>
          <w:i/>
          <w:iCs/>
        </w:rPr>
        <w:t>Leren lezen</w:t>
      </w:r>
      <w:r>
        <w:t xml:space="preserve"> op een empiristische vorm van psychologi</w:t>
      </w:r>
      <w:r w:rsidR="00E04D1D">
        <w:t>sch</w:t>
      </w:r>
      <w:r>
        <w:t xml:space="preserve">e </w:t>
      </w:r>
      <w:r w:rsidR="00E04D1D">
        <w:t xml:space="preserve">wetenschapsbeoefening </w:t>
      </w:r>
      <w:r>
        <w:t xml:space="preserve">is gebaseerd. We bekijken dit voor twee publicaties: </w:t>
      </w:r>
      <w:r w:rsidR="00A61E97">
        <w:t xml:space="preserve">A. </w:t>
      </w:r>
      <w:r>
        <w:t xml:space="preserve">het proefschrift van de schrijver en </w:t>
      </w:r>
      <w:r w:rsidR="00A61E97">
        <w:t xml:space="preserve">B. </w:t>
      </w:r>
      <w:r w:rsidR="00AA6D9C">
        <w:t>o</w:t>
      </w:r>
      <w:r w:rsidR="003F12F1">
        <w:t>nderzoek naar welbevinden</w:t>
      </w:r>
      <w:r w:rsidR="00AA6D9C">
        <w:t xml:space="preserve"> van kleuters die formeel onderwijs ontvangen</w:t>
      </w:r>
      <w:r>
        <w:t xml:space="preserve">. </w:t>
      </w:r>
      <w:r w:rsidR="00060F79">
        <w:t xml:space="preserve"> </w:t>
      </w:r>
    </w:p>
    <w:p w14:paraId="02A9515F" w14:textId="77777777" w:rsidR="00060F79" w:rsidRDefault="00060F79" w:rsidP="00B63796">
      <w:pPr>
        <w:tabs>
          <w:tab w:val="left" w:pos="284"/>
        </w:tabs>
      </w:pPr>
    </w:p>
    <w:p w14:paraId="1436184C" w14:textId="67BF0BAE" w:rsidR="00316614" w:rsidRPr="00A61E97" w:rsidRDefault="00A61E97" w:rsidP="00A61E97">
      <w:pPr>
        <w:tabs>
          <w:tab w:val="left" w:pos="284"/>
        </w:tabs>
        <w:rPr>
          <w:i/>
          <w:iCs/>
        </w:rPr>
      </w:pPr>
      <w:r>
        <w:rPr>
          <w:i/>
          <w:iCs/>
        </w:rPr>
        <w:t xml:space="preserve">A </w:t>
      </w:r>
      <w:r w:rsidR="00E04D1D">
        <w:rPr>
          <w:i/>
          <w:iCs/>
        </w:rPr>
        <w:t xml:space="preserve"> </w:t>
      </w:r>
      <w:r w:rsidR="00AA6D9C" w:rsidRPr="00A61E97">
        <w:rPr>
          <w:i/>
          <w:iCs/>
        </w:rPr>
        <w:t>Empiristische grondslag van de schrijver v</w:t>
      </w:r>
      <w:r w:rsidR="00E15A96" w:rsidRPr="00A61E97">
        <w:rPr>
          <w:i/>
          <w:iCs/>
        </w:rPr>
        <w:t>an</w:t>
      </w:r>
      <w:r w:rsidR="00AA6D9C" w:rsidRPr="00A61E97">
        <w:rPr>
          <w:i/>
          <w:iCs/>
        </w:rPr>
        <w:t xml:space="preserve"> </w:t>
      </w:r>
      <w:r w:rsidR="00AA6D9C" w:rsidRPr="00AA6D9C">
        <w:t>Leren lezen</w:t>
      </w:r>
    </w:p>
    <w:p w14:paraId="6214EFBC" w14:textId="77777777" w:rsidR="00EC6B0B" w:rsidRDefault="003F12F1" w:rsidP="00B63796">
      <w:pPr>
        <w:tabs>
          <w:tab w:val="left" w:pos="284"/>
        </w:tabs>
      </w:pPr>
      <w:r>
        <w:t>Aravena</w:t>
      </w:r>
      <w:r w:rsidR="005F0BEB">
        <w:t>’s</w:t>
      </w:r>
      <w:r>
        <w:t xml:space="preserve"> proefschrift over het leren van de teken-klank-overeenkomst door dyslectische kinderen</w:t>
      </w:r>
      <w:r>
        <w:rPr>
          <w:vertAlign w:val="superscript"/>
        </w:rPr>
        <w:t>4</w:t>
      </w:r>
      <w:r w:rsidR="00060F79">
        <w:t xml:space="preserve"> </w:t>
      </w:r>
      <w:r w:rsidR="009C32E9">
        <w:t>heeft</w:t>
      </w:r>
      <w:r w:rsidR="005F0BEB">
        <w:t xml:space="preserve"> </w:t>
      </w:r>
      <w:r w:rsidR="00E15A96">
        <w:t xml:space="preserve">een empiristische grondslag. </w:t>
      </w:r>
      <w:r w:rsidR="00EC6B0B">
        <w:t xml:space="preserve">In </w:t>
      </w:r>
      <w:r w:rsidR="00EC6B0B" w:rsidRPr="00EC6B0B">
        <w:rPr>
          <w:i/>
          <w:iCs/>
        </w:rPr>
        <w:t>Leren lezen</w:t>
      </w:r>
      <w:r w:rsidR="00EC6B0B">
        <w:t xml:space="preserve"> verwijst hij er op p.47 naar. Het speelt dus een rol in </w:t>
      </w:r>
      <w:r w:rsidR="00EC6B0B" w:rsidRPr="00EC6B0B">
        <w:rPr>
          <w:i/>
          <w:iCs/>
        </w:rPr>
        <w:t>Leren lezen</w:t>
      </w:r>
      <w:r w:rsidR="00EC6B0B">
        <w:t xml:space="preserve">. </w:t>
      </w:r>
    </w:p>
    <w:p w14:paraId="68E4E29D" w14:textId="5A84D1A4" w:rsidR="00E15A96" w:rsidRDefault="00EC6B0B" w:rsidP="00B63796">
      <w:pPr>
        <w:tabs>
          <w:tab w:val="left" w:pos="284"/>
        </w:tabs>
      </w:pPr>
      <w:r>
        <w:tab/>
      </w:r>
      <w:r w:rsidR="005F0BEB">
        <w:t>D</w:t>
      </w:r>
      <w:r w:rsidR="00E32C34">
        <w:t>ri</w:t>
      </w:r>
      <w:r w:rsidR="00E15A96">
        <w:t>e voorbeelden</w:t>
      </w:r>
      <w:r>
        <w:t xml:space="preserve"> van die empiristische grondslag</w:t>
      </w:r>
      <w:r w:rsidR="00E15A96">
        <w:t>.</w:t>
      </w:r>
    </w:p>
    <w:p w14:paraId="4410ED46" w14:textId="77777777" w:rsidR="00EC6B0B" w:rsidRDefault="00EC6B0B" w:rsidP="00B63796">
      <w:pPr>
        <w:tabs>
          <w:tab w:val="left" w:pos="284"/>
        </w:tabs>
      </w:pPr>
    </w:p>
    <w:p w14:paraId="2E0F299C" w14:textId="77777777" w:rsidR="00EC6B0B" w:rsidRDefault="00EC6B0B" w:rsidP="00B63796">
      <w:pPr>
        <w:tabs>
          <w:tab w:val="left" w:pos="284"/>
        </w:tabs>
      </w:pPr>
    </w:p>
    <w:p w14:paraId="57073098" w14:textId="1AF0FD48" w:rsidR="00AA6D9C" w:rsidRPr="00AA6D9C" w:rsidRDefault="00E04D1D" w:rsidP="00B63796">
      <w:pPr>
        <w:tabs>
          <w:tab w:val="left" w:pos="284"/>
        </w:tabs>
        <w:rPr>
          <w:i/>
          <w:iCs/>
        </w:rPr>
      </w:pPr>
      <w:r>
        <w:rPr>
          <w:i/>
          <w:iCs/>
        </w:rPr>
        <w:lastRenderedPageBreak/>
        <w:t xml:space="preserve">Voorbeeld 1  </w:t>
      </w:r>
      <w:r w:rsidR="00AA6D9C" w:rsidRPr="00AA6D9C">
        <w:rPr>
          <w:i/>
          <w:iCs/>
        </w:rPr>
        <w:t>Aanbevelingen voor adekwate behandelingsprogramma’s?</w:t>
      </w:r>
    </w:p>
    <w:p w14:paraId="5E811EAE" w14:textId="3E513B40" w:rsidR="00840EF6" w:rsidRPr="00E32C34" w:rsidRDefault="009F153A" w:rsidP="00B63796">
      <w:pPr>
        <w:tabs>
          <w:tab w:val="left" w:pos="284"/>
        </w:tabs>
        <w:rPr>
          <w:vertAlign w:val="superscript"/>
        </w:rPr>
      </w:pPr>
      <w:r>
        <w:t xml:space="preserve">Het proefschrift </w:t>
      </w:r>
      <w:r w:rsidR="005D76E7">
        <w:t xml:space="preserve">bepleit </w:t>
      </w:r>
      <w:r w:rsidR="00E15A96">
        <w:t xml:space="preserve">‘adekwate </w:t>
      </w:r>
      <w:r w:rsidR="005D76E7" w:rsidRPr="00E15A96">
        <w:rPr>
          <w:i/>
          <w:iCs/>
        </w:rPr>
        <w:t>evidence-based</w:t>
      </w:r>
      <w:r w:rsidR="005D76E7">
        <w:t xml:space="preserve"> </w:t>
      </w:r>
      <w:r w:rsidR="00E15A96">
        <w:t xml:space="preserve">behandelingsprogramma’s’ (p.19) en geeft </w:t>
      </w:r>
      <w:r w:rsidR="005D76E7">
        <w:t xml:space="preserve">aan het slot van hoofdstuk 2 zes </w:t>
      </w:r>
      <w:r>
        <w:t>aanbevelingen voor het behandelen van dyslectici (</w:t>
      </w:r>
      <w:r w:rsidR="005D76E7">
        <w:t>p</w:t>
      </w:r>
      <w:r>
        <w:t>.</w:t>
      </w:r>
      <w:r w:rsidR="005D76E7">
        <w:t>51v)</w:t>
      </w:r>
      <w:r w:rsidR="00E15A96">
        <w:t xml:space="preserve">. </w:t>
      </w:r>
      <w:r w:rsidR="00E32C34">
        <w:t>Een aanbeveling</w:t>
      </w:r>
      <w:r w:rsidR="006E1F48">
        <w:t>,</w:t>
      </w:r>
      <w:r w:rsidR="00E32C34">
        <w:t xml:space="preserve"> die ook terugkeert in </w:t>
      </w:r>
      <w:r w:rsidR="00E32C34" w:rsidRPr="00E32C34">
        <w:rPr>
          <w:i/>
          <w:iCs/>
        </w:rPr>
        <w:t>Leren lezen</w:t>
      </w:r>
      <w:r w:rsidR="00E32C34">
        <w:t xml:space="preserve">, is bijvoorbeeld ‘Het beheersen van de teken-klank-overeenkomst is een sleutelfactor in het verwerven van het lezen. […] We bepleiten extensieve en opzettelijke herhaaldelijke training van teken-klank-overeenkomsten. Deze training moet doorgaan totdat deze overeenkomsten werkelijk goed verankerd zijn in het brein’. </w:t>
      </w:r>
      <w:r w:rsidR="00E15A96">
        <w:t xml:space="preserve"># Die programma’s en dus ook die aanbevelingen kunnen alleen adekwaat zijn als de methode waarmee ze gevonden zijn, voldoende stevig en gegrond zijn. En dat zijn ze gezien het gestelde en aangetoonde onder het </w:t>
      </w:r>
      <w:r w:rsidR="00E15A96" w:rsidRPr="00840EF6">
        <w:t>kopje ‘Empiristische versus empirische wetenschapsbeoefening’ niet.</w:t>
      </w:r>
      <w:r w:rsidR="00E32C34">
        <w:t xml:space="preserve"> Dat ze niet adekwaat zijn, is het hoofdonderwerp van </w:t>
      </w:r>
      <w:r w:rsidR="00A61E97">
        <w:t>T</w:t>
      </w:r>
      <w:r w:rsidR="00E32C34" w:rsidRPr="00263EC3">
        <w:t>oevoeging §4.22a</w:t>
      </w:r>
      <w:r w:rsidR="00E32C34">
        <w:t>.</w:t>
      </w:r>
      <w:r w:rsidR="00E32C34">
        <w:rPr>
          <w:vertAlign w:val="superscript"/>
        </w:rPr>
        <w:t>2</w:t>
      </w:r>
    </w:p>
    <w:p w14:paraId="54523D35" w14:textId="77777777" w:rsidR="00AA6D9C" w:rsidRDefault="00AA6D9C" w:rsidP="00B63796">
      <w:pPr>
        <w:tabs>
          <w:tab w:val="left" w:pos="284"/>
        </w:tabs>
      </w:pPr>
    </w:p>
    <w:p w14:paraId="31FA08C8" w14:textId="050C290A" w:rsidR="00A61E97" w:rsidRPr="005F0BEB" w:rsidRDefault="00E04D1D" w:rsidP="00B63796">
      <w:pPr>
        <w:tabs>
          <w:tab w:val="left" w:pos="284"/>
        </w:tabs>
        <w:rPr>
          <w:i/>
          <w:iCs/>
        </w:rPr>
      </w:pPr>
      <w:r>
        <w:rPr>
          <w:i/>
          <w:iCs/>
        </w:rPr>
        <w:t xml:space="preserve">Voorbeeld 2  </w:t>
      </w:r>
      <w:r w:rsidR="007072C0" w:rsidRPr="005F0BEB">
        <w:rPr>
          <w:i/>
          <w:iCs/>
        </w:rPr>
        <w:t>Van statistische significantie</w:t>
      </w:r>
      <w:r w:rsidR="005F0BEB">
        <w:rPr>
          <w:i/>
          <w:iCs/>
        </w:rPr>
        <w:t>s</w:t>
      </w:r>
      <w:r w:rsidR="007072C0" w:rsidRPr="005F0BEB">
        <w:rPr>
          <w:i/>
          <w:iCs/>
        </w:rPr>
        <w:t xml:space="preserve"> op betekenisloze maat naar betekenisvol</w:t>
      </w:r>
      <w:r w:rsidR="005F0BEB">
        <w:rPr>
          <w:i/>
          <w:iCs/>
        </w:rPr>
        <w:t>le</w:t>
      </w:r>
      <w:r w:rsidR="007072C0" w:rsidRPr="005F0BEB">
        <w:rPr>
          <w:i/>
          <w:iCs/>
        </w:rPr>
        <w:t xml:space="preserve"> feit</w:t>
      </w:r>
      <w:r w:rsidR="005F0BEB">
        <w:rPr>
          <w:i/>
          <w:iCs/>
        </w:rPr>
        <w:t>en</w:t>
      </w:r>
      <w:r w:rsidR="007072C0" w:rsidRPr="005F0BEB">
        <w:rPr>
          <w:i/>
          <w:iCs/>
        </w:rPr>
        <w:t>?</w:t>
      </w:r>
    </w:p>
    <w:p w14:paraId="427B41EA" w14:textId="3D212234" w:rsidR="00C20E89" w:rsidRDefault="00171863" w:rsidP="00B63796">
      <w:pPr>
        <w:tabs>
          <w:tab w:val="left" w:pos="284"/>
        </w:tabs>
      </w:pPr>
      <w:r>
        <w:t>Aravena</w:t>
      </w:r>
      <w:r w:rsidR="00E35A6E">
        <w:t xml:space="preserve"> onderzoekt het leren van de teken-klank-overeenkomst voor een kunstmatig alfabet van slechts negen klanken. Negen Nederlandse klanken worden willekeurig aan Hebreeuwse letters gekoppeld. Het woord ‘tak’ bijvoorbeeld ziet er dan uit als ‘</w:t>
      </w:r>
      <w:r w:rsidR="00E35A6E">
        <w:rPr>
          <w:rtl/>
          <w:lang w:bidi="he-IL"/>
        </w:rPr>
        <w:t>ך</w:t>
      </w:r>
      <w:r w:rsidR="00E35A6E">
        <w:t xml:space="preserve"> </w:t>
      </w:r>
      <w:r w:rsidR="00E35A6E">
        <w:rPr>
          <w:rtl/>
          <w:lang w:bidi="he-IL"/>
        </w:rPr>
        <w:t>ס</w:t>
      </w:r>
      <w:r w:rsidR="00E35A6E">
        <w:t xml:space="preserve"> '</w:t>
      </w:r>
      <w:r w:rsidR="00E35A6E">
        <w:rPr>
          <w:rtl/>
          <w:lang w:bidi="he-IL"/>
        </w:rPr>
        <w:t>ף</w:t>
      </w:r>
      <w:r w:rsidR="00E35A6E">
        <w:t xml:space="preserve">’. Met dat alfabet kunnen 116 </w:t>
      </w:r>
      <w:r w:rsidR="00B67ACE">
        <w:t>eenlettergrepige</w:t>
      </w:r>
      <w:r w:rsidR="00E35A6E">
        <w:t xml:space="preserve"> woorden </w:t>
      </w:r>
      <w:r w:rsidR="00B67ACE">
        <w:t xml:space="preserve">gevormd worden, die veel </w:t>
      </w:r>
      <w:r w:rsidR="00E35A6E">
        <w:t>in het Nederlands vo</w:t>
      </w:r>
      <w:r w:rsidR="00B67ACE">
        <w:t>o</w:t>
      </w:r>
      <w:r w:rsidR="00E35A6E">
        <w:t>r</w:t>
      </w:r>
      <w:r w:rsidR="00B67ACE">
        <w:t>ko</w:t>
      </w:r>
      <w:r w:rsidR="00E35A6E">
        <w:t xml:space="preserve">men. </w:t>
      </w:r>
      <w:r w:rsidR="00B67ACE">
        <w:t>86 daarvan worden gebruikt in de</w:t>
      </w:r>
      <w:r w:rsidR="00E35A6E">
        <w:t xml:space="preserve"> drie soorten training in dat alfabet</w:t>
      </w:r>
      <w:r w:rsidR="005F0BEB">
        <w:t>. De overige 30 staan</w:t>
      </w:r>
      <w:r w:rsidR="00E35A6E">
        <w:t xml:space="preserve"> </w:t>
      </w:r>
      <w:r w:rsidR="005F0BEB">
        <w:t xml:space="preserve">in de </w:t>
      </w:r>
      <w:r>
        <w:t>3MAST-test</w:t>
      </w:r>
      <w:r w:rsidR="005F0BEB">
        <w:t>, die na de trainingsperiode van alle kinderen wordt</w:t>
      </w:r>
      <w:r>
        <w:t xml:space="preserve"> </w:t>
      </w:r>
      <w:r w:rsidR="00E35A6E">
        <w:t xml:space="preserve">afgenomen. </w:t>
      </w:r>
      <w:r w:rsidR="005F0BEB">
        <w:t>Z</w:t>
      </w:r>
      <w:r w:rsidR="00E35A6E">
        <w:t xml:space="preserve">e </w:t>
      </w:r>
      <w:r>
        <w:t xml:space="preserve">lopen </w:t>
      </w:r>
      <w:r w:rsidR="00E35A6E">
        <w:t xml:space="preserve">op </w:t>
      </w:r>
      <w:r>
        <w:t xml:space="preserve">in moeilijkheidsgraad. In </w:t>
      </w:r>
      <w:r w:rsidR="005F0BEB">
        <w:t xml:space="preserve">de 3MAST-test moet het kind in </w:t>
      </w:r>
      <w:r>
        <w:t xml:space="preserve">drie minuten zo veel mogelijk woorden lezen. </w:t>
      </w:r>
    </w:p>
    <w:p w14:paraId="6152669F" w14:textId="30961813" w:rsidR="00C20E89" w:rsidRDefault="00C20E89" w:rsidP="00B63796">
      <w:pPr>
        <w:tabs>
          <w:tab w:val="left" w:pos="284"/>
        </w:tabs>
      </w:pPr>
      <w:r>
        <w:tab/>
      </w:r>
      <w:r w:rsidR="00840EF6">
        <w:t>‘Om te toetsen of de instructiebenadering de juiste toepassing van de spellingsregel voorspelde, vergeleken we regelbeheersing op de 3MAST</w:t>
      </w:r>
      <w:r w:rsidR="006E1F48">
        <w:t>-</w:t>
      </w:r>
      <w:r w:rsidR="00840EF6">
        <w:t xml:space="preserve">leestest na elk van de drie condities. Een Pearsons </w:t>
      </w:r>
      <w:proofErr w:type="spellStart"/>
      <w:r w:rsidR="00840EF6">
        <w:t>chi</w:t>
      </w:r>
      <w:proofErr w:type="spellEnd"/>
      <w:r w:rsidR="00840EF6">
        <w:t xml:space="preserve">-kwadraat toonde aan dat er een </w:t>
      </w:r>
      <w:r w:rsidR="00840EF6" w:rsidRPr="00171863">
        <w:rPr>
          <w:i/>
          <w:iCs/>
        </w:rPr>
        <w:t>significante</w:t>
      </w:r>
      <w:r w:rsidR="00840EF6">
        <w:t xml:space="preserve"> associatie was tussen instructiebenadering en beheersing van de spellingsregel tijdens de leestaak, χ</w:t>
      </w:r>
      <w:r w:rsidR="00840EF6">
        <w:rPr>
          <w:vertAlign w:val="superscript"/>
        </w:rPr>
        <w:t xml:space="preserve">2 </w:t>
      </w:r>
      <w:r w:rsidR="00840EF6">
        <w:t xml:space="preserve">(2) = 64.566, p &lt; .01. Dit lijkt voor het </w:t>
      </w:r>
      <w:r w:rsidR="00840EF6" w:rsidRPr="00171863">
        <w:rPr>
          <w:i/>
          <w:iCs/>
        </w:rPr>
        <w:t>feit</w:t>
      </w:r>
      <w:r w:rsidR="00840EF6">
        <w:t xml:space="preserve"> te staan dat, gebaseerd op de </w:t>
      </w:r>
      <w:proofErr w:type="spellStart"/>
      <w:r w:rsidR="00840EF6">
        <w:t>kansverhouding</w:t>
      </w:r>
      <w:proofErr w:type="spellEnd"/>
      <w:r w:rsidR="00840EF6">
        <w:t xml:space="preserve">, de kansen om de regel toe te passen meer dan 100 keer hoger </w:t>
      </w:r>
      <w:r w:rsidR="00171863">
        <w:t xml:space="preserve">waren </w:t>
      </w:r>
      <w:r w:rsidR="00840EF6">
        <w:t>na expliciete training dan na associatieve training en meer dan 20 keer hoger na een gecombineerde training dan na associatieve training. […] De expliciete component van de training lijkt van doorslaggevend belang te zijn voor het beheersen van de spellingsregel’</w:t>
      </w:r>
      <w:r w:rsidR="00171863">
        <w:t xml:space="preserve"> (p.75; cursivering toegevoegd)</w:t>
      </w:r>
      <w:r w:rsidR="00840EF6">
        <w:t xml:space="preserve">. </w:t>
      </w:r>
    </w:p>
    <w:p w14:paraId="17A37412" w14:textId="736C1AA1" w:rsidR="00171863" w:rsidRPr="00840EF6" w:rsidRDefault="00C20E89" w:rsidP="00B63796">
      <w:pPr>
        <w:tabs>
          <w:tab w:val="left" w:pos="284"/>
        </w:tabs>
      </w:pPr>
      <w:r>
        <w:tab/>
      </w:r>
      <w:r w:rsidRPr="00C20E89">
        <w:rPr>
          <w:i/>
          <w:iCs/>
        </w:rPr>
        <w:t>Bespreking</w:t>
      </w:r>
      <w:r>
        <w:t xml:space="preserve">  a. </w:t>
      </w:r>
      <w:r w:rsidR="006E1F48">
        <w:t>Op grond v</w:t>
      </w:r>
      <w:r w:rsidR="00171863">
        <w:t>an statistische significantie wordt dus besloten dat er een psychologisch feit in het spel zou zijn.</w:t>
      </w:r>
      <w:r>
        <w:t xml:space="preserve"> Deze stap is echter niet geoorloofd: men kan van iets betekenisloos niet tot iets betekenisvols komen. Hooguit kan men op de uitkomst een betekenisvol etiket plakken, maar door dat etiket krijgt de inhoud geen betekenis. Kraanwater dat men in een fles giet, wordt immers ook geen wijn </w:t>
      </w:r>
      <w:r w:rsidR="00A61E97">
        <w:t xml:space="preserve">door op de fles </w:t>
      </w:r>
      <w:r>
        <w:t xml:space="preserve">het etiket ‘wijn’ te plakken. </w:t>
      </w:r>
      <w:r w:rsidR="00171863">
        <w:tab/>
      </w:r>
    </w:p>
    <w:p w14:paraId="07251858" w14:textId="0E395389" w:rsidR="009F153A" w:rsidRDefault="00C20E89" w:rsidP="00B63796">
      <w:pPr>
        <w:tabs>
          <w:tab w:val="left" w:pos="284"/>
        </w:tabs>
        <w:rPr>
          <w:noProof/>
        </w:rPr>
      </w:pPr>
      <w:r>
        <w:tab/>
        <w:t xml:space="preserve">b. 3MAST </w:t>
      </w:r>
      <w:r w:rsidR="00423BB1">
        <w:t>is goed vergelijkbaar met de Drie-Minuten-Test (</w:t>
      </w:r>
      <w:r>
        <w:t>DMT</w:t>
      </w:r>
      <w:r w:rsidR="00423BB1">
        <w:t>). Daar</w:t>
      </w:r>
      <w:r w:rsidR="005F0BEB">
        <w:t>in</w:t>
      </w:r>
      <w:r w:rsidR="00423BB1">
        <w:t xml:space="preserve"> moeten ook zoveel mogelijk woorden in drie minuten gelezen worden. In het artikel ‘Leescrisis’</w:t>
      </w:r>
      <w:r w:rsidR="00B67ACE">
        <w:t>, §4.13</w:t>
      </w:r>
      <w:r w:rsidR="00423BB1">
        <w:t xml:space="preserve"> wordt de DMT uitvoerig besproken en afgewezen.</w:t>
      </w:r>
      <w:r w:rsidR="00B67ACE">
        <w:t xml:space="preserve"> Voor de afwijzing van de 3MAST volstaat daarom een verwijzing naar die paragraaf</w:t>
      </w:r>
      <w:r>
        <w:t>.</w:t>
      </w:r>
    </w:p>
    <w:p w14:paraId="77CDDDB4" w14:textId="77777777" w:rsidR="00AA6D9C" w:rsidRDefault="00AA6D9C" w:rsidP="00B63796">
      <w:pPr>
        <w:tabs>
          <w:tab w:val="left" w:pos="284"/>
        </w:tabs>
      </w:pPr>
    </w:p>
    <w:p w14:paraId="4685D50B" w14:textId="08983559" w:rsidR="00A61E97" w:rsidRPr="007072C0" w:rsidRDefault="00E04D1D" w:rsidP="00B63796">
      <w:pPr>
        <w:tabs>
          <w:tab w:val="left" w:pos="284"/>
        </w:tabs>
        <w:rPr>
          <w:i/>
          <w:iCs/>
        </w:rPr>
      </w:pPr>
      <w:r>
        <w:rPr>
          <w:i/>
          <w:iCs/>
        </w:rPr>
        <w:t xml:space="preserve">Voorbeeld 3  </w:t>
      </w:r>
      <w:r w:rsidR="007072C0" w:rsidRPr="007072C0">
        <w:rPr>
          <w:i/>
          <w:iCs/>
        </w:rPr>
        <w:t>Correlatiecoëfficiënten tussen betekenisloze maten</w:t>
      </w:r>
    </w:p>
    <w:p w14:paraId="517FE07E" w14:textId="4B5491A4" w:rsidR="00E32C34" w:rsidRDefault="00E71C98" w:rsidP="00B63796">
      <w:pPr>
        <w:tabs>
          <w:tab w:val="left" w:pos="284"/>
        </w:tabs>
      </w:pPr>
      <w:r>
        <w:t xml:space="preserve">Om het verband te bepalen tussen maten die gebruikt werden om het leren van de teken-klank-overeenkomst in het kunstmatige alfabet te monitoren, </w:t>
      </w:r>
      <w:r w:rsidR="00A61E97">
        <w:t xml:space="preserve">namelijk </w:t>
      </w:r>
      <w:r>
        <w:t>gangbare fonologische maten en lees- en spellingsvaardigheden, w</w:t>
      </w:r>
      <w:r w:rsidR="006E1F48">
        <w:t>o</w:t>
      </w:r>
      <w:r>
        <w:t xml:space="preserve">rden correlatiecoëfficiënten berekend. Zie afbeelding 1. </w:t>
      </w:r>
    </w:p>
    <w:p w14:paraId="2BD498FA" w14:textId="77777777" w:rsidR="00E71C98" w:rsidRDefault="00E71C98" w:rsidP="00B63796">
      <w:pPr>
        <w:tabs>
          <w:tab w:val="left" w:pos="284"/>
        </w:tabs>
      </w:pPr>
    </w:p>
    <w:p w14:paraId="493712B2" w14:textId="1A26EA2D" w:rsidR="00B67ACE" w:rsidRDefault="006C4CE0" w:rsidP="00B63796">
      <w:pPr>
        <w:tabs>
          <w:tab w:val="left" w:pos="284"/>
        </w:tabs>
      </w:pPr>
      <w:r>
        <w:rPr>
          <w:noProof/>
        </w:rPr>
        <w:drawing>
          <wp:inline distT="0" distB="0" distL="0" distR="0" wp14:anchorId="61F28821" wp14:editId="305D3447">
            <wp:extent cx="5542857" cy="2380952"/>
            <wp:effectExtent l="0" t="0" r="1270" b="635"/>
            <wp:docPr id="12134846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84693" name=""/>
                    <pic:cNvPicPr/>
                  </pic:nvPicPr>
                  <pic:blipFill>
                    <a:blip r:embed="rId5"/>
                    <a:stretch>
                      <a:fillRect/>
                    </a:stretch>
                  </pic:blipFill>
                  <pic:spPr>
                    <a:xfrm>
                      <a:off x="0" y="0"/>
                      <a:ext cx="5542857" cy="2380952"/>
                    </a:xfrm>
                    <a:prstGeom prst="rect">
                      <a:avLst/>
                    </a:prstGeom>
                  </pic:spPr>
                </pic:pic>
              </a:graphicData>
            </a:graphic>
          </wp:inline>
        </w:drawing>
      </w:r>
    </w:p>
    <w:p w14:paraId="69CCEC30" w14:textId="56AE2E75" w:rsidR="00B67ACE" w:rsidRDefault="00D405A7" w:rsidP="00B63796">
      <w:pPr>
        <w:tabs>
          <w:tab w:val="left" w:pos="284"/>
        </w:tabs>
      </w:pPr>
      <w:r>
        <w:t>Afbeelding 1. De correlatiematrix tussen 10 empiristische maten op leesgebied</w:t>
      </w:r>
      <w:r w:rsidR="00365835">
        <w:t xml:space="preserve"> (p.96)</w:t>
      </w:r>
      <w:r>
        <w:t>.</w:t>
      </w:r>
    </w:p>
    <w:p w14:paraId="5497BFD4" w14:textId="77777777" w:rsidR="00D405A7" w:rsidRDefault="00D405A7" w:rsidP="00B63796">
      <w:pPr>
        <w:tabs>
          <w:tab w:val="left" w:pos="284"/>
        </w:tabs>
      </w:pPr>
    </w:p>
    <w:p w14:paraId="1099E23B" w14:textId="552A833B" w:rsidR="00D405A7" w:rsidRDefault="00D405A7" w:rsidP="00B63796">
      <w:pPr>
        <w:tabs>
          <w:tab w:val="left" w:pos="284"/>
        </w:tabs>
      </w:pPr>
      <w:r>
        <w:tab/>
      </w:r>
      <w:r w:rsidR="008D62D3" w:rsidRPr="008D62D3">
        <w:rPr>
          <w:i/>
          <w:iCs/>
        </w:rPr>
        <w:t>Bespreking</w:t>
      </w:r>
      <w:r w:rsidR="008D62D3">
        <w:t xml:space="preserve">  a. Alle tien de maten </w:t>
      </w:r>
      <w:r w:rsidR="004A57CA">
        <w:t xml:space="preserve">(p.91-93) </w:t>
      </w:r>
      <w:r w:rsidR="008D62D3">
        <w:t xml:space="preserve">zijn empiristisch van aard. </w:t>
      </w:r>
      <w:r w:rsidR="00786B16">
        <w:t>We bekijken dit voor het eerste drietal.</w:t>
      </w:r>
    </w:p>
    <w:p w14:paraId="252815AD" w14:textId="77777777" w:rsidR="006E1F48" w:rsidRDefault="00365835" w:rsidP="00B63796">
      <w:pPr>
        <w:tabs>
          <w:tab w:val="left" w:pos="284"/>
        </w:tabs>
      </w:pPr>
      <w:r>
        <w:tab/>
        <w:t xml:space="preserve">Voorbeeld </w:t>
      </w:r>
      <w:r w:rsidR="0056503E">
        <w:t>3.1</w:t>
      </w:r>
      <w:r>
        <w:t>.</w:t>
      </w:r>
      <w:r w:rsidR="00851126">
        <w:t xml:space="preserve"> In de ‘Letter-s</w:t>
      </w:r>
      <w:r w:rsidR="004A57CA">
        <w:t>peech-s</w:t>
      </w:r>
      <w:r w:rsidR="00851126">
        <w:t xml:space="preserve">ound </w:t>
      </w:r>
      <w:proofErr w:type="spellStart"/>
      <w:r w:rsidR="00851126">
        <w:t>identification</w:t>
      </w:r>
      <w:proofErr w:type="spellEnd"/>
      <w:r w:rsidR="00851126">
        <w:t xml:space="preserve">’ (1) krijgt het kind via een koptelefoon 56 keer een klank te horen en op een scherm drie tekens uit het kunstmatige alfabet te zien, </w:t>
      </w:r>
      <w:r w:rsidR="006E1F48">
        <w:t xml:space="preserve">namelijk </w:t>
      </w:r>
      <w:r w:rsidR="00851126">
        <w:t xml:space="preserve">het overeenkomende teken en twee andere tekens. Het kind moet zo snel mogelijk op de overeenkomende knop drukken. Het aantal goede antwoorden is de score. </w:t>
      </w:r>
    </w:p>
    <w:p w14:paraId="3B5E345C" w14:textId="6A3F9AF2" w:rsidR="00851126" w:rsidRDefault="004A57CA" w:rsidP="00B63796">
      <w:pPr>
        <w:tabs>
          <w:tab w:val="left" w:pos="284"/>
        </w:tabs>
      </w:pPr>
      <w:r>
        <w:t xml:space="preserve"># Daar </w:t>
      </w:r>
      <w:r w:rsidR="00851126">
        <w:t>niet alle tekens voor elk kind even eenvoudig zijn, is er voor een goed antwoord geen psychologische theorie die 1 punt voor elk juist antwoord rechtvaardigt. De score is dus slechts een rekenkundig en geen psychologisch feit.</w:t>
      </w:r>
    </w:p>
    <w:p w14:paraId="703C9B94" w14:textId="582202CC" w:rsidR="00365835" w:rsidRDefault="00851126" w:rsidP="00B63796">
      <w:pPr>
        <w:tabs>
          <w:tab w:val="left" w:pos="284"/>
        </w:tabs>
      </w:pPr>
      <w:r>
        <w:tab/>
        <w:t xml:space="preserve">Voorbeeld </w:t>
      </w:r>
      <w:r w:rsidR="0056503E">
        <w:t>3.</w:t>
      </w:r>
      <w:r>
        <w:t xml:space="preserve">2. </w:t>
      </w:r>
      <w:r w:rsidR="004A57CA">
        <w:t xml:space="preserve">In de ‘Letter-speech sound speed’ (2) wordt de tijd tussen aanbod van klank en tekens enerzijds en het drukken op de knop anderzijds bepaald. De </w:t>
      </w:r>
      <w:proofErr w:type="spellStart"/>
      <w:r w:rsidR="004A57CA">
        <w:t>snelheidscore</w:t>
      </w:r>
      <w:proofErr w:type="spellEnd"/>
      <w:r w:rsidR="004A57CA">
        <w:t xml:space="preserve"> werd ‘gerepresenteerd door de mediaan van de responswachttijd van de juiste reacties’.</w:t>
      </w:r>
      <w:r>
        <w:t xml:space="preserve"> </w:t>
      </w:r>
      <w:r w:rsidR="004A57CA">
        <w:t># Er is geen enkele houdbaar gebleken psychologische theorie die reactiesnelheid als maat voor teken-klank-overeenkomst rechtvaardigt. De score is dus slechts een rekenkundig en geen psychologisch feit.</w:t>
      </w:r>
    </w:p>
    <w:p w14:paraId="3E72296C" w14:textId="588351CF" w:rsidR="00365835" w:rsidRDefault="00365835" w:rsidP="00B63796">
      <w:pPr>
        <w:tabs>
          <w:tab w:val="left" w:pos="284"/>
        </w:tabs>
      </w:pPr>
      <w:r>
        <w:tab/>
        <w:t>Voorbeeld 3</w:t>
      </w:r>
      <w:r w:rsidR="0056503E">
        <w:t>.3</w:t>
      </w:r>
      <w:r>
        <w:t>.</w:t>
      </w:r>
      <w:r w:rsidR="00786B16">
        <w:t xml:space="preserve"> In de ‘Reading </w:t>
      </w:r>
      <w:proofErr w:type="spellStart"/>
      <w:r w:rsidR="00786B16">
        <w:t>task</w:t>
      </w:r>
      <w:proofErr w:type="spellEnd"/>
      <w:r w:rsidR="00786B16">
        <w:t xml:space="preserve"> </w:t>
      </w:r>
      <w:proofErr w:type="spellStart"/>
      <w:r w:rsidR="00786B16">
        <w:t>within</w:t>
      </w:r>
      <w:proofErr w:type="spellEnd"/>
      <w:r w:rsidR="00786B16">
        <w:t xml:space="preserve"> the </w:t>
      </w:r>
      <w:proofErr w:type="spellStart"/>
      <w:r w:rsidR="00786B16">
        <w:t>artificial</w:t>
      </w:r>
      <w:proofErr w:type="spellEnd"/>
      <w:r w:rsidR="00786B16">
        <w:t xml:space="preserve"> </w:t>
      </w:r>
      <w:proofErr w:type="spellStart"/>
      <w:r w:rsidR="00786B16">
        <w:t>orthography</w:t>
      </w:r>
      <w:proofErr w:type="spellEnd"/>
      <w:r w:rsidR="00786B16">
        <w:t xml:space="preserve">’ (3) moet het kind een lijst van 22 </w:t>
      </w:r>
      <w:proofErr w:type="spellStart"/>
      <w:r w:rsidR="00786B16">
        <w:t>hoogfrekwente</w:t>
      </w:r>
      <w:proofErr w:type="spellEnd"/>
      <w:r w:rsidR="00786B16">
        <w:t xml:space="preserve"> Nederlandse woorden in de kunstmatige spelling in drie minuten zo snel mogelijk lezen. De score is het aantal juiste woorden per seconde. # Zie voorbeeld </w:t>
      </w:r>
      <w:r w:rsidR="0056503E">
        <w:t>2</w:t>
      </w:r>
      <w:r w:rsidR="00786B16">
        <w:t>, punt b.</w:t>
      </w:r>
    </w:p>
    <w:p w14:paraId="660A7453" w14:textId="41D18DCE" w:rsidR="008D62D3" w:rsidRDefault="008D62D3" w:rsidP="00B63796">
      <w:pPr>
        <w:tabs>
          <w:tab w:val="left" w:pos="284"/>
        </w:tabs>
      </w:pPr>
      <w:r>
        <w:tab/>
        <w:t xml:space="preserve">b. De correlatiecoëfficiënt is een empiristisch begrip dat ten onrechte is ontleend aan de meetfouttheorie van de exacte wetenschappen, namelijk </w:t>
      </w:r>
      <w:r w:rsidR="002E0B1B">
        <w:t xml:space="preserve">een vertaling van </w:t>
      </w:r>
      <w:r>
        <w:t>de formule voor gekoppelde meetfouten. Zie het artikel ‘Leescrisis’, p.15.</w:t>
      </w:r>
    </w:p>
    <w:p w14:paraId="266D0905" w14:textId="77777777" w:rsidR="00D405A7" w:rsidRDefault="00D405A7" w:rsidP="00B63796">
      <w:pPr>
        <w:tabs>
          <w:tab w:val="left" w:pos="284"/>
        </w:tabs>
      </w:pPr>
    </w:p>
    <w:p w14:paraId="5E8A445B" w14:textId="56D26637" w:rsidR="009C32E9" w:rsidRDefault="009C32E9" w:rsidP="00B63796">
      <w:pPr>
        <w:tabs>
          <w:tab w:val="left" w:pos="284"/>
        </w:tabs>
      </w:pPr>
      <w:r>
        <w:t xml:space="preserve">Kortom, wellicht dat er Aravena’s proefschrift, net als in </w:t>
      </w:r>
      <w:r w:rsidRPr="009C32E9">
        <w:rPr>
          <w:i/>
          <w:iCs/>
        </w:rPr>
        <w:t>Leren lezen</w:t>
      </w:r>
      <w:r>
        <w:t>, empirische aanzetten staan, maar die ben ik</w:t>
      </w:r>
      <w:r w:rsidR="00EC6B0B">
        <w:t>,</w:t>
      </w:r>
      <w:r>
        <w:t xml:space="preserve"> er vluchtig </w:t>
      </w:r>
      <w:r w:rsidR="0056503E">
        <w:t>in kijk</w:t>
      </w:r>
      <w:r>
        <w:t>end</w:t>
      </w:r>
      <w:r w:rsidR="00EC6B0B">
        <w:t>,</w:t>
      </w:r>
      <w:r>
        <w:t xml:space="preserve"> niet tegengekomen. </w:t>
      </w:r>
      <w:r w:rsidR="00EC6B0B">
        <w:t xml:space="preserve">Over het geheel genomen is het een empiristisch boek. Voor zover de conclusies van </w:t>
      </w:r>
      <w:r w:rsidR="00EC6B0B" w:rsidRPr="00EC6B0B">
        <w:rPr>
          <w:i/>
          <w:iCs/>
        </w:rPr>
        <w:t>Leren lezen</w:t>
      </w:r>
      <w:r w:rsidR="00EC6B0B">
        <w:t xml:space="preserve"> erop gebaseerd zijn, kunnen we dus niet aannemen dat ze op psychologische feiten zijn gebaseerd. </w:t>
      </w:r>
    </w:p>
    <w:p w14:paraId="6CF6F45E" w14:textId="77777777" w:rsidR="009C32E9" w:rsidRDefault="009C32E9" w:rsidP="00B63796">
      <w:pPr>
        <w:tabs>
          <w:tab w:val="left" w:pos="284"/>
        </w:tabs>
      </w:pPr>
    </w:p>
    <w:p w14:paraId="55868AC8" w14:textId="04D1DB85" w:rsidR="00D405A7" w:rsidRPr="00A01176" w:rsidRDefault="00A61E97" w:rsidP="00B63796">
      <w:pPr>
        <w:tabs>
          <w:tab w:val="left" w:pos="284"/>
        </w:tabs>
        <w:rPr>
          <w:i/>
          <w:iCs/>
        </w:rPr>
      </w:pPr>
      <w:r>
        <w:rPr>
          <w:i/>
          <w:iCs/>
        </w:rPr>
        <w:t>B</w:t>
      </w:r>
      <w:r w:rsidR="00E04D1D">
        <w:rPr>
          <w:i/>
          <w:iCs/>
        </w:rPr>
        <w:t xml:space="preserve"> </w:t>
      </w:r>
      <w:r>
        <w:rPr>
          <w:i/>
          <w:iCs/>
        </w:rPr>
        <w:t xml:space="preserve"> </w:t>
      </w:r>
      <w:r w:rsidR="00A01176" w:rsidRPr="00A01176">
        <w:rPr>
          <w:i/>
          <w:iCs/>
        </w:rPr>
        <w:t>Formeel onderwijs bij kleuters schadelijk voor hun sociaal-emotionele ontwikkeling of niet?</w:t>
      </w:r>
    </w:p>
    <w:p w14:paraId="014F9E58" w14:textId="3271CEF1" w:rsidR="0082223A" w:rsidRDefault="00AA6D9C" w:rsidP="00AA6D9C">
      <w:pPr>
        <w:tabs>
          <w:tab w:val="left" w:pos="284"/>
        </w:tabs>
      </w:pPr>
      <w:r>
        <w:t xml:space="preserve">Voorbeeld 7 van </w:t>
      </w:r>
      <w:r w:rsidR="007072C0">
        <w:t>T</w:t>
      </w:r>
      <w:r w:rsidRPr="00263EC3">
        <w:t>oevoeging §4.22a</w:t>
      </w:r>
      <w:r>
        <w:t xml:space="preserve"> behandelt de uitspraak van </w:t>
      </w:r>
      <w:r w:rsidRPr="00BA28D8">
        <w:rPr>
          <w:i/>
          <w:iCs/>
        </w:rPr>
        <w:t>Leren lezen</w:t>
      </w:r>
      <w:r>
        <w:t xml:space="preserve"> dat ‘formeel onderwijs bij kleuters geen negatieve gevolgen heeft voor de sociaal-emotionele ontwikkeling’. </w:t>
      </w:r>
      <w:r w:rsidR="00BA28D8">
        <w:t xml:space="preserve">Het boekje zelf geeft </w:t>
      </w:r>
      <w:r w:rsidR="003E0D33">
        <w:t>geen literatuurverwijzing. Bij navraag bij Aravena wijst hij op een Nederlands artikel uit 2021.</w:t>
      </w:r>
      <w:r w:rsidR="003E0D33">
        <w:rPr>
          <w:vertAlign w:val="superscript"/>
        </w:rPr>
        <w:t>5</w:t>
      </w:r>
      <w:r w:rsidR="0082223A">
        <w:t xml:space="preserve"> Daarin staat:</w:t>
      </w:r>
      <w:r w:rsidR="000D006C">
        <w:t xml:space="preserve"> </w:t>
      </w:r>
      <w:r w:rsidR="0058048B">
        <w:t>‘</w:t>
      </w:r>
      <w:r w:rsidR="0058048B" w:rsidRPr="0058048B">
        <w:t>Het aanbieden van taal- en rekenonderwijs in de kleuterschooltijd hangt wel degelijk samen met latere taal- en rekenprestaties. Veel kinderen zijn dus wel</w:t>
      </w:r>
      <w:r w:rsidR="0056503E">
        <w:t xml:space="preserve"> “</w:t>
      </w:r>
      <w:r w:rsidR="0058048B" w:rsidRPr="0058048B">
        <w:t>rijp</w:t>
      </w:r>
      <w:r w:rsidR="0056503E">
        <w:t>”</w:t>
      </w:r>
      <w:r w:rsidR="0058048B" w:rsidRPr="0058048B">
        <w:t xml:space="preserve"> voor dit meer formele onderwijs</w:t>
      </w:r>
      <w:r w:rsidR="0058048B">
        <w:t>’ (p.25) en ‘</w:t>
      </w:r>
      <w:r w:rsidR="0058048B" w:rsidRPr="0058048B">
        <w:t>Dit heeft geen negatieve gevolgen voor de sociaalemotionele ontwikkeling van kleuters. Het tegendeel is wellicht zelfs waar: rekenonderwijs aan kleuters hangt positief samen met hun sociaal-emotionele vaardigheden</w:t>
      </w:r>
      <w:r w:rsidR="0058048B">
        <w:t>’ (p.27).</w:t>
      </w:r>
      <w:r w:rsidR="009657BE">
        <w:t xml:space="preserve"> </w:t>
      </w:r>
    </w:p>
    <w:p w14:paraId="45533AE4" w14:textId="0A33F65B" w:rsidR="00466411" w:rsidRDefault="0082223A" w:rsidP="0082223A">
      <w:pPr>
        <w:tabs>
          <w:tab w:val="left" w:pos="284"/>
        </w:tabs>
      </w:pPr>
      <w:r>
        <w:tab/>
        <w:t xml:space="preserve">Het artikel </w:t>
      </w:r>
      <w:r w:rsidR="00466411">
        <w:t xml:space="preserve">van 2021 </w:t>
      </w:r>
      <w:r>
        <w:t xml:space="preserve">is gebaseerd op </w:t>
      </w:r>
      <w:r w:rsidRPr="0082223A">
        <w:t xml:space="preserve">het artikel ‘Advanced content </w:t>
      </w:r>
      <w:proofErr w:type="spellStart"/>
      <w:r w:rsidRPr="0082223A">
        <w:t>coverage</w:t>
      </w:r>
      <w:proofErr w:type="spellEnd"/>
      <w:r w:rsidRPr="0082223A">
        <w:t xml:space="preserve"> at </w:t>
      </w:r>
      <w:proofErr w:type="spellStart"/>
      <w:r w:rsidRPr="0082223A">
        <w:t>kindergarten</w:t>
      </w:r>
      <w:proofErr w:type="spellEnd"/>
      <w:r w:rsidRPr="0082223A">
        <w:t>’ (2019).</w:t>
      </w:r>
      <w:r w:rsidRPr="0082223A">
        <w:rPr>
          <w:vertAlign w:val="superscript"/>
        </w:rPr>
        <w:t>5</w:t>
      </w:r>
      <w:r w:rsidR="009657BE" w:rsidRPr="0082223A">
        <w:t xml:space="preserve"> </w:t>
      </w:r>
      <w:r w:rsidR="0056503E">
        <w:t xml:space="preserve">Ik laat nu </w:t>
      </w:r>
      <w:r w:rsidR="00A61E97">
        <w:t>zien dat h</w:t>
      </w:r>
      <w:r>
        <w:t>et een geheel empiristisch onderzoek</w:t>
      </w:r>
      <w:r w:rsidR="00A61E97">
        <w:t xml:space="preserve"> is</w:t>
      </w:r>
      <w:r w:rsidR="007072C0">
        <w:t>, dat</w:t>
      </w:r>
      <w:r w:rsidR="00A61E97">
        <w:t xml:space="preserve"> ons in </w:t>
      </w:r>
      <w:r w:rsidR="0056503E">
        <w:t>empirisch-</w:t>
      </w:r>
      <w:r w:rsidR="00A61E97">
        <w:t>psychologisch opzicht dus niets leert</w:t>
      </w:r>
      <w:r w:rsidR="00466411">
        <w:t>.</w:t>
      </w:r>
    </w:p>
    <w:p w14:paraId="68CCE5D6" w14:textId="01810159" w:rsidR="001D5E56" w:rsidRDefault="00466411" w:rsidP="0082223A">
      <w:pPr>
        <w:tabs>
          <w:tab w:val="left" w:pos="284"/>
        </w:tabs>
      </w:pPr>
      <w:r>
        <w:tab/>
      </w:r>
      <w:r w:rsidR="007072C0" w:rsidRPr="007072C0">
        <w:rPr>
          <w:i/>
          <w:iCs/>
        </w:rPr>
        <w:t>Bespreking</w:t>
      </w:r>
      <w:r w:rsidR="007072C0">
        <w:t xml:space="preserve">  </w:t>
      </w:r>
      <w:r>
        <w:t>a. D</w:t>
      </w:r>
      <w:r w:rsidR="0082223A">
        <w:t>e schrijvers stellen onder het kopje ‘</w:t>
      </w:r>
      <w:proofErr w:type="spellStart"/>
      <w:r w:rsidR="0082223A">
        <w:t>Onderzoeksbeperkingen</w:t>
      </w:r>
      <w:proofErr w:type="spellEnd"/>
      <w:r w:rsidR="0082223A">
        <w:t>’ (‘</w:t>
      </w:r>
      <w:proofErr w:type="spellStart"/>
      <w:r w:rsidR="0082223A">
        <w:t>study</w:t>
      </w:r>
      <w:proofErr w:type="spellEnd"/>
      <w:r w:rsidR="0082223A">
        <w:t xml:space="preserve"> </w:t>
      </w:r>
      <w:proofErr w:type="spellStart"/>
      <w:r w:rsidR="0082223A">
        <w:t>limitations</w:t>
      </w:r>
      <w:proofErr w:type="spellEnd"/>
      <w:r w:rsidR="0082223A">
        <w:t xml:space="preserve">’): ‘Ons onderzoek is een </w:t>
      </w:r>
      <w:proofErr w:type="spellStart"/>
      <w:r w:rsidR="0082223A" w:rsidRPr="0082223A">
        <w:t>correlation</w:t>
      </w:r>
      <w:r w:rsidR="0082223A">
        <w:t>ee</w:t>
      </w:r>
      <w:r w:rsidR="0082223A" w:rsidRPr="0082223A">
        <w:t>l</w:t>
      </w:r>
      <w:proofErr w:type="spellEnd"/>
      <w:r w:rsidR="0082223A" w:rsidRPr="0082223A">
        <w:t xml:space="preserve"> </w:t>
      </w:r>
      <w:r w:rsidR="0082223A">
        <w:t>onderzoek’.</w:t>
      </w:r>
      <w:r w:rsidR="002E4A60">
        <w:t xml:space="preserve"> # </w:t>
      </w:r>
      <w:r w:rsidR="001D5E56">
        <w:t xml:space="preserve">Gezien </w:t>
      </w:r>
      <w:r w:rsidR="00A61E97">
        <w:t xml:space="preserve">de rest van </w:t>
      </w:r>
      <w:r w:rsidR="001D5E56">
        <w:t xml:space="preserve">het artikel </w:t>
      </w:r>
      <w:r w:rsidR="00A61E97">
        <w:t xml:space="preserve">worden </w:t>
      </w:r>
      <w:r w:rsidR="002E4A60">
        <w:t>correlatiecoëfficiënten</w:t>
      </w:r>
      <w:r w:rsidR="001D5E56">
        <w:t xml:space="preserve"> bedoeld en geen begripsmatige correlaties</w:t>
      </w:r>
      <w:r w:rsidR="002E4A60">
        <w:t xml:space="preserve">. </w:t>
      </w:r>
      <w:r w:rsidR="001D5E56">
        <w:t xml:space="preserve">Zie </w:t>
      </w:r>
      <w:r w:rsidR="0056503E">
        <w:t>A, voorbeeld 3.3, punt b e</w:t>
      </w:r>
      <w:r w:rsidR="001D5E56">
        <w:t>n dus ook het artikel ‘Leescrisis’, p.15</w:t>
      </w:r>
      <w:r w:rsidR="0082223A" w:rsidRPr="0082223A">
        <w:t>.</w:t>
      </w:r>
    </w:p>
    <w:p w14:paraId="3F7A1DAE" w14:textId="40600FC5" w:rsidR="00466411" w:rsidRDefault="001D5E56" w:rsidP="0082223A">
      <w:pPr>
        <w:tabs>
          <w:tab w:val="left" w:pos="284"/>
        </w:tabs>
      </w:pPr>
      <w:r>
        <w:tab/>
        <w:t>b.</w:t>
      </w:r>
      <w:r w:rsidR="00466411">
        <w:t xml:space="preserve"> ‘Behandeling van geavanceerde inhoud’ (</w:t>
      </w:r>
      <w:r w:rsidR="007E42FE">
        <w:t>‘</w:t>
      </w:r>
      <w:proofErr w:type="spellStart"/>
      <w:r w:rsidR="00466411">
        <w:t>c</w:t>
      </w:r>
      <w:r w:rsidR="00466411" w:rsidRPr="00466411">
        <w:t>overage</w:t>
      </w:r>
      <w:proofErr w:type="spellEnd"/>
      <w:r w:rsidR="00466411" w:rsidRPr="00466411">
        <w:t xml:space="preserve"> of </w:t>
      </w:r>
      <w:proofErr w:type="spellStart"/>
      <w:r w:rsidR="00466411">
        <w:t>a</w:t>
      </w:r>
      <w:r w:rsidR="00466411" w:rsidRPr="00466411">
        <w:t>dvanced</w:t>
      </w:r>
      <w:proofErr w:type="spellEnd"/>
      <w:r w:rsidR="00466411" w:rsidRPr="00466411">
        <w:t xml:space="preserve"> </w:t>
      </w:r>
      <w:r w:rsidR="00466411">
        <w:t>c</w:t>
      </w:r>
      <w:r w:rsidR="00466411" w:rsidRPr="00466411">
        <w:t>ontent</w:t>
      </w:r>
      <w:r w:rsidR="00466411">
        <w:t>’)</w:t>
      </w:r>
      <w:r>
        <w:t xml:space="preserve"> </w:t>
      </w:r>
      <w:r w:rsidR="00466411">
        <w:t>wordt uitgedrukt in aantal dagen per maand. De eerste vijf vaardigheden gaan over lezen. Dit zijn ze alle vijf:</w:t>
      </w:r>
    </w:p>
    <w:p w14:paraId="52DE570A" w14:textId="77777777" w:rsidR="007E42FE" w:rsidRDefault="007E42FE" w:rsidP="0082223A">
      <w:pPr>
        <w:tabs>
          <w:tab w:val="left" w:pos="284"/>
        </w:tabs>
      </w:pPr>
    </w:p>
    <w:p w14:paraId="4006039C" w14:textId="0469BAE9" w:rsidR="00466411" w:rsidRDefault="007E42FE"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 xml:space="preserve">                               </w:t>
      </w:r>
      <w:r w:rsidR="00466411">
        <w:t>Vaardigheid</w:t>
      </w:r>
      <w:r w:rsidR="00466411">
        <w:tab/>
      </w:r>
      <w:r w:rsidR="007767F9">
        <w:t>G</w:t>
      </w:r>
      <w:r w:rsidR="00466411">
        <w:t>emiddelde (dagen per maand)</w:t>
      </w:r>
      <w:r w:rsidR="00466411">
        <w:tab/>
      </w:r>
      <w:r w:rsidR="007767F9">
        <w:t>S</w:t>
      </w:r>
      <w:r w:rsidR="00466411">
        <w:t>tandaardafwijking</w:t>
      </w:r>
    </w:p>
    <w:p w14:paraId="1C751649" w14:textId="200DCD1A" w:rsidR="00466411" w:rsidRDefault="00466411"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Geavanceerde inhoud</w:t>
      </w:r>
      <w:r w:rsidR="007E42FE">
        <w:t xml:space="preserve"> in ‘</w:t>
      </w:r>
      <w:r w:rsidR="007E42FE" w:rsidRPr="007E42FE">
        <w:t xml:space="preserve">English </w:t>
      </w:r>
      <w:proofErr w:type="spellStart"/>
      <w:r w:rsidR="007E42FE" w:rsidRPr="007E42FE">
        <w:t>language</w:t>
      </w:r>
      <w:proofErr w:type="spellEnd"/>
      <w:r w:rsidR="007E42FE" w:rsidRPr="007E42FE">
        <w:t xml:space="preserve"> arts/reading</w:t>
      </w:r>
      <w:r w:rsidR="007E42FE">
        <w:t>’</w:t>
      </w:r>
      <w:r>
        <w:tab/>
      </w:r>
      <w:r w:rsidR="007E42FE">
        <w:t xml:space="preserve">                      </w:t>
      </w:r>
      <w:r>
        <w:t>8,97</w:t>
      </w:r>
      <w:r>
        <w:tab/>
      </w:r>
      <w:r w:rsidR="007E42FE">
        <w:t xml:space="preserve">            </w:t>
      </w:r>
      <w:r>
        <w:t>5,38</w:t>
      </w:r>
    </w:p>
    <w:p w14:paraId="25E9A7A7" w14:textId="18EC0CE6" w:rsidR="0058048B" w:rsidRPr="0082223A" w:rsidRDefault="00466411"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 xml:space="preserve">Conventionele spelling </w:t>
      </w:r>
      <w:r>
        <w:tab/>
      </w:r>
      <w:r w:rsidR="007E42FE">
        <w:t xml:space="preserve">                    </w:t>
      </w:r>
      <w:r>
        <w:t xml:space="preserve">13,11 </w:t>
      </w:r>
      <w:r>
        <w:tab/>
      </w:r>
      <w:r w:rsidR="007E42FE">
        <w:t xml:space="preserve">            </w:t>
      </w:r>
      <w:r>
        <w:t>7,67</w:t>
      </w:r>
      <w:r w:rsidR="0082223A" w:rsidRPr="0082223A">
        <w:t> </w:t>
      </w:r>
    </w:p>
    <w:p w14:paraId="74BC6D94" w14:textId="110D0A90" w:rsidR="0058048B" w:rsidRDefault="00466411"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 xml:space="preserve">Lezen van meerlettergrepige woorden </w:t>
      </w:r>
      <w:r>
        <w:tab/>
      </w:r>
      <w:r w:rsidR="007E42FE">
        <w:t xml:space="preserve">                      </w:t>
      </w:r>
      <w:r>
        <w:t>8,83</w:t>
      </w:r>
      <w:r>
        <w:tab/>
      </w:r>
      <w:r w:rsidR="007E42FE">
        <w:t xml:space="preserve">            </w:t>
      </w:r>
      <w:r>
        <w:t>7,94</w:t>
      </w:r>
    </w:p>
    <w:p w14:paraId="3F575ED8" w14:textId="28FCE7BE" w:rsidR="00466411" w:rsidRDefault="00466411"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Verhalen samenstellen met een herkenbaar begin, mi</w:t>
      </w:r>
      <w:r w:rsidR="007E42FE">
        <w:t>d</w:t>
      </w:r>
      <w:r>
        <w:t>den en eind</w:t>
      </w:r>
      <w:r>
        <w:tab/>
      </w:r>
      <w:r w:rsidR="007E42FE">
        <w:t xml:space="preserve">                      </w:t>
      </w:r>
      <w:r>
        <w:t>8,78</w:t>
      </w:r>
      <w:r>
        <w:tab/>
      </w:r>
      <w:r w:rsidR="007E42FE">
        <w:t xml:space="preserve">            </w:t>
      </w:r>
      <w:r>
        <w:t>7,96</w:t>
      </w:r>
    </w:p>
    <w:p w14:paraId="0FBED58C" w14:textId="798368FA" w:rsidR="00466411" w:rsidRDefault="007E42FE"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Zaken op a</w:t>
      </w:r>
      <w:r w:rsidR="00466411">
        <w:t>lfabetis</w:t>
      </w:r>
      <w:r>
        <w:t>ch</w:t>
      </w:r>
      <w:r w:rsidR="00466411">
        <w:t>e</w:t>
      </w:r>
      <w:r>
        <w:t xml:space="preserve"> volgorde zett</w:t>
      </w:r>
      <w:r w:rsidR="00466411">
        <w:t>en</w:t>
      </w:r>
      <w:r>
        <w:tab/>
        <w:t xml:space="preserve">                      5,14</w:t>
      </w:r>
      <w:r>
        <w:tab/>
        <w:t xml:space="preserve">            7,15</w:t>
      </w:r>
    </w:p>
    <w:p w14:paraId="63339E8C" w14:textId="77777777" w:rsidR="007E42FE" w:rsidRDefault="007E42FE" w:rsidP="00AA6D9C">
      <w:pPr>
        <w:tabs>
          <w:tab w:val="left" w:pos="284"/>
        </w:tabs>
      </w:pPr>
    </w:p>
    <w:p w14:paraId="4E5922F9" w14:textId="5CB0F429" w:rsidR="00392A96" w:rsidRDefault="007E42FE" w:rsidP="00AA6D9C">
      <w:pPr>
        <w:tabs>
          <w:tab w:val="left" w:pos="284"/>
        </w:tabs>
      </w:pPr>
      <w:r>
        <w:tab/>
      </w:r>
      <w:r w:rsidR="0086123F">
        <w:t xml:space="preserve"># </w:t>
      </w:r>
      <w:r w:rsidR="00392A96">
        <w:t>Ik beperk me tot drie opmerkingen.</w:t>
      </w:r>
    </w:p>
    <w:p w14:paraId="4986B316" w14:textId="6FB77433" w:rsidR="007E42FE" w:rsidRDefault="00392A96" w:rsidP="00AA6D9C">
      <w:pPr>
        <w:tabs>
          <w:tab w:val="left" w:pos="284"/>
        </w:tabs>
      </w:pPr>
      <w:r>
        <w:tab/>
        <w:t>b</w:t>
      </w:r>
      <w:r w:rsidRPr="00392A96">
        <w:rPr>
          <w:vertAlign w:val="subscript"/>
        </w:rPr>
        <w:t>1</w:t>
      </w:r>
      <w:r>
        <w:t xml:space="preserve">. </w:t>
      </w:r>
      <w:r w:rsidR="007E42FE">
        <w:t xml:space="preserve">Over de inhoud </w:t>
      </w:r>
      <w:r w:rsidR="0056503E">
        <w:t>van die geavanceerde inhoud</w:t>
      </w:r>
      <w:r w:rsidR="007E42FE">
        <w:t xml:space="preserve"> wordt niets verteld, terwijl dat nogal een verschil kan maken</w:t>
      </w:r>
      <w:r>
        <w:t>. Wellicht doet de ene school alleen tweelettergrepige woorden, maar de andere ook drie- en vierlettergrepige.</w:t>
      </w:r>
    </w:p>
    <w:p w14:paraId="6004F4F2" w14:textId="7E716CDF" w:rsidR="007E42FE" w:rsidRDefault="00392A96" w:rsidP="00AA6D9C">
      <w:pPr>
        <w:tabs>
          <w:tab w:val="left" w:pos="284"/>
        </w:tabs>
      </w:pPr>
      <w:r>
        <w:tab/>
        <w:t>b</w:t>
      </w:r>
      <w:r w:rsidRPr="00392A96">
        <w:rPr>
          <w:vertAlign w:val="subscript"/>
        </w:rPr>
        <w:t>2</w:t>
      </w:r>
      <w:r>
        <w:t>. Informatie over de hoeveelheid tijd per dag ontbreekt. Kennelijk tellen ’10 minuten per dag’ en ‘1 uur per dag’ allebei voor ‘1 dag’.</w:t>
      </w:r>
    </w:p>
    <w:p w14:paraId="7BBD55BC" w14:textId="5A14A088" w:rsidR="00AA6D9C" w:rsidRDefault="00392A96" w:rsidP="00B63796">
      <w:pPr>
        <w:tabs>
          <w:tab w:val="left" w:pos="284"/>
        </w:tabs>
      </w:pPr>
      <w:r>
        <w:tab/>
        <w:t>b</w:t>
      </w:r>
      <w:r w:rsidRPr="00392A96">
        <w:rPr>
          <w:vertAlign w:val="subscript"/>
        </w:rPr>
        <w:t>3</w:t>
      </w:r>
      <w:r>
        <w:t>. De foutenvlaggen zijn erg groot, z</w:t>
      </w:r>
      <w:r w:rsidR="00D223CC">
        <w:t>eker in</w:t>
      </w:r>
      <w:r>
        <w:t xml:space="preserve"> 8,83 ± 7,94 en 8,78 ± 7,96. In het geval van 5,14 ± 7,15 is de foutenvlag zelfs groter dan het gemiddelde!? Zelfs als men getalsmatig wil werken (wat ik afraad als er psychologisch geen grond voor is), dan nog zou men bij het</w:t>
      </w:r>
      <w:r w:rsidR="00D223CC">
        <w:t xml:space="preserve"> weergeven van dit soort resultaten </w:t>
      </w:r>
      <w:r>
        <w:t>toch heel terughoudend moeten zijn.</w:t>
      </w:r>
    </w:p>
    <w:p w14:paraId="57B8B79F" w14:textId="77777777" w:rsidR="0086123F" w:rsidRDefault="00392A96" w:rsidP="00B63796">
      <w:pPr>
        <w:tabs>
          <w:tab w:val="left" w:pos="284"/>
        </w:tabs>
      </w:pPr>
      <w:r>
        <w:tab/>
        <w:t xml:space="preserve">c. </w:t>
      </w:r>
      <w:r w:rsidR="007767F9">
        <w:t xml:space="preserve">Het artikel geeft ‘gestandaardiseerde regressiecoëfficiënten die geavanceerde inhoud </w:t>
      </w:r>
      <w:r w:rsidR="00615BB6">
        <w:t>aa</w:t>
      </w:r>
      <w:r w:rsidR="007767F9">
        <w:t>n resultaten van leerlingen</w:t>
      </w:r>
      <w:r w:rsidR="00615BB6">
        <w:t xml:space="preserve"> koppelen</w:t>
      </w:r>
      <w:r w:rsidR="007767F9">
        <w:t>’</w:t>
      </w:r>
      <w:r w:rsidR="00615BB6">
        <w:t>; zie afbeelding 2.</w:t>
      </w:r>
      <w:r w:rsidR="007767F9">
        <w:t xml:space="preserve"> </w:t>
      </w:r>
    </w:p>
    <w:p w14:paraId="70B2317C" w14:textId="3DD9F3E2" w:rsidR="00AA6D9C" w:rsidRDefault="0086123F" w:rsidP="00B63796">
      <w:pPr>
        <w:tabs>
          <w:tab w:val="left" w:pos="284"/>
        </w:tabs>
      </w:pPr>
      <w:r>
        <w:tab/>
      </w:r>
      <w:r w:rsidRPr="0086123F">
        <w:rPr>
          <w:i/>
          <w:iCs/>
        </w:rPr>
        <w:t>Bespreking</w:t>
      </w:r>
      <w:r>
        <w:t xml:space="preserve">  c</w:t>
      </w:r>
      <w:r w:rsidRPr="0086123F">
        <w:rPr>
          <w:vertAlign w:val="subscript"/>
        </w:rPr>
        <w:t>1</w:t>
      </w:r>
      <w:r>
        <w:t xml:space="preserve">. Weliswaar is een regressiecoëfficiënt geen correlatiecoëfficiënt en ken ik de ontstaansgeschiedenis er niet van, maar vooralsnog lijkt het me dat er voor de formules ervoor geen psychologische grondslag is zodat ook zij slechts getalsmatige feiten en geen psychologische feiten opleveren.  </w:t>
      </w:r>
    </w:p>
    <w:p w14:paraId="1D636A58" w14:textId="77777777" w:rsidR="007767F9" w:rsidRDefault="007767F9" w:rsidP="00B63796">
      <w:pPr>
        <w:tabs>
          <w:tab w:val="left" w:pos="284"/>
        </w:tabs>
      </w:pPr>
    </w:p>
    <w:p w14:paraId="5E785F2E" w14:textId="1FB7603C" w:rsidR="007767F9" w:rsidRDefault="0089105A" w:rsidP="00D223CC">
      <w:pPr>
        <w:pBdr>
          <w:top w:val="single" w:sz="4" w:space="1" w:color="auto"/>
          <w:left w:val="single" w:sz="4" w:space="4" w:color="auto"/>
          <w:bottom w:val="single" w:sz="4" w:space="1" w:color="auto"/>
          <w:right w:val="single" w:sz="4" w:space="4" w:color="auto"/>
        </w:pBdr>
        <w:tabs>
          <w:tab w:val="left" w:pos="284"/>
          <w:tab w:val="left" w:pos="2948"/>
          <w:tab w:val="left" w:pos="7088"/>
          <w:tab w:val="left" w:pos="7484"/>
        </w:tabs>
      </w:pPr>
      <w:r>
        <w:t xml:space="preserve">           </w:t>
      </w:r>
      <w:r w:rsidR="007767F9">
        <w:t>Resultaat</w:t>
      </w:r>
      <w:r w:rsidR="007767F9">
        <w:tab/>
      </w:r>
      <w:r>
        <w:t xml:space="preserve"> </w:t>
      </w:r>
      <w:r w:rsidR="007767F9">
        <w:t xml:space="preserve">Geavanceerd ‘English </w:t>
      </w:r>
      <w:proofErr w:type="spellStart"/>
      <w:r w:rsidR="007767F9">
        <w:t>language</w:t>
      </w:r>
      <w:proofErr w:type="spellEnd"/>
      <w:r w:rsidR="007767F9">
        <w:t xml:space="preserve"> arts/reading’</w:t>
      </w:r>
      <w:r w:rsidR="007767F9">
        <w:tab/>
      </w:r>
      <w:r>
        <w:t xml:space="preserve"> </w:t>
      </w:r>
      <w:r w:rsidR="007767F9">
        <w:t>Geavanceerde wiskunde</w:t>
      </w:r>
    </w:p>
    <w:p w14:paraId="637CDDC8" w14:textId="0C80BB7B" w:rsidR="00D223CC" w:rsidRPr="00D223CC" w:rsidRDefault="00D223CC"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 w:val="left" w:pos="7825"/>
        </w:tabs>
      </w:pPr>
      <w:r>
        <w:t>Prestatie</w:t>
      </w:r>
      <w:r>
        <w:tab/>
      </w:r>
      <w:r>
        <w:tab/>
        <w:t xml:space="preserve"> 0,030 ± 0,</w:t>
      </w:r>
      <w:r w:rsidRPr="00D223CC">
        <w:t>006</w:t>
      </w:r>
      <w:r w:rsidRPr="00D223CC">
        <w:rPr>
          <w:vertAlign w:val="superscript"/>
        </w:rPr>
        <w:t>**</w:t>
      </w:r>
      <w:r w:rsidRPr="00D223CC">
        <w:tab/>
      </w:r>
      <w:r w:rsidRPr="00D223CC">
        <w:tab/>
        <w:t xml:space="preserve"> 0,039 ± 0,006</w:t>
      </w:r>
      <w:r w:rsidRPr="00D223CC">
        <w:rPr>
          <w:vertAlign w:val="superscript"/>
        </w:rPr>
        <w:t>**</w:t>
      </w:r>
    </w:p>
    <w:p w14:paraId="46210EA8" w14:textId="0ACFDDCE" w:rsidR="007767F9" w:rsidRPr="00D223CC" w:rsidRDefault="007767F9"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 w:val="left" w:pos="7825"/>
        </w:tabs>
      </w:pPr>
      <w:r w:rsidRPr="00D223CC">
        <w:t>Sociale vaardigheden</w:t>
      </w:r>
    </w:p>
    <w:p w14:paraId="45FDB421" w14:textId="4B8CC4D3" w:rsidR="007767F9" w:rsidRPr="00D223CC" w:rsidRDefault="007767F9"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s>
      </w:pPr>
      <w:r w:rsidRPr="00D223CC">
        <w:t xml:space="preserve">   Benaderingen tot leren</w:t>
      </w:r>
      <w:r w:rsidRPr="00D223CC">
        <w:tab/>
      </w:r>
      <w:r w:rsidR="0089105A" w:rsidRPr="00D223CC">
        <w:tab/>
      </w:r>
      <w:r w:rsidRPr="00D223CC">
        <w:t xml:space="preserve"> 0,013 ± 0,010</w:t>
      </w:r>
      <w:r w:rsidRPr="00D223CC">
        <w:tab/>
      </w:r>
      <w:r w:rsidR="0089105A" w:rsidRPr="00D223CC">
        <w:tab/>
      </w:r>
      <w:r w:rsidR="00D266CE" w:rsidRPr="00D223CC">
        <w:t xml:space="preserve"> </w:t>
      </w:r>
      <w:r w:rsidRPr="00D223CC">
        <w:t>0,026 ± 0,011*</w:t>
      </w:r>
    </w:p>
    <w:p w14:paraId="1F5C8D2E" w14:textId="7CB1ECA2" w:rsidR="007767F9" w:rsidRPr="007767F9" w:rsidRDefault="007767F9"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s>
        <w:rPr>
          <w:vertAlign w:val="superscript"/>
        </w:rPr>
      </w:pPr>
      <w:r w:rsidRPr="00D223CC">
        <w:t xml:space="preserve">   </w:t>
      </w:r>
      <w:proofErr w:type="spellStart"/>
      <w:r w:rsidRPr="00D223CC">
        <w:t>Aandachtsfocus</w:t>
      </w:r>
      <w:proofErr w:type="spellEnd"/>
      <w:r w:rsidRPr="00D223CC">
        <w:tab/>
      </w:r>
      <w:r w:rsidR="0089105A" w:rsidRPr="00D223CC">
        <w:tab/>
      </w:r>
      <w:r w:rsidRPr="00D223CC">
        <w:t>-0,011 ± 0,012</w:t>
      </w:r>
      <w:r w:rsidR="0089105A" w:rsidRPr="00D223CC">
        <w:tab/>
      </w:r>
      <w:r w:rsidRPr="00D223CC">
        <w:tab/>
      </w:r>
      <w:r w:rsidR="00D266CE">
        <w:t xml:space="preserve"> </w:t>
      </w:r>
      <w:r>
        <w:t>0,040 ± 0,010</w:t>
      </w:r>
      <w:r>
        <w:rPr>
          <w:vertAlign w:val="superscript"/>
        </w:rPr>
        <w:t>**</w:t>
      </w:r>
    </w:p>
    <w:p w14:paraId="1CDCA639" w14:textId="1C3D74AE" w:rsidR="007767F9" w:rsidRPr="007767F9" w:rsidRDefault="007767F9"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s>
        <w:rPr>
          <w:vertAlign w:val="superscript"/>
        </w:rPr>
      </w:pPr>
      <w:r>
        <w:t xml:space="preserve">   Tussenpersoonlijke vaardigheden</w:t>
      </w:r>
      <w:r>
        <w:tab/>
      </w:r>
      <w:r w:rsidR="00D266CE">
        <w:t xml:space="preserve"> </w:t>
      </w:r>
      <w:r w:rsidR="0089105A">
        <w:tab/>
        <w:t xml:space="preserve"> </w:t>
      </w:r>
      <w:r>
        <w:t>0,005 ± 0,011</w:t>
      </w:r>
      <w:r>
        <w:tab/>
      </w:r>
      <w:r w:rsidR="0089105A">
        <w:tab/>
      </w:r>
      <w:r w:rsidR="00D266CE">
        <w:t xml:space="preserve"> </w:t>
      </w:r>
      <w:r>
        <w:t>0,034 ± 0,012</w:t>
      </w:r>
      <w:r>
        <w:rPr>
          <w:vertAlign w:val="superscript"/>
        </w:rPr>
        <w:t>**</w:t>
      </w:r>
    </w:p>
    <w:p w14:paraId="5EF5D3F3" w14:textId="1C62FAD5" w:rsidR="007767F9" w:rsidRDefault="007767F9"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s>
      </w:pPr>
      <w:r>
        <w:t xml:space="preserve">   Zelf</w:t>
      </w:r>
      <w:r w:rsidR="0040366C">
        <w:t>beheersing</w:t>
      </w:r>
      <w:r>
        <w:tab/>
      </w:r>
      <w:r w:rsidR="00D266CE">
        <w:t xml:space="preserve"> </w:t>
      </w:r>
      <w:r w:rsidR="0089105A">
        <w:tab/>
        <w:t xml:space="preserve"> </w:t>
      </w:r>
      <w:r>
        <w:t>0,</w:t>
      </w:r>
      <w:r w:rsidR="00D266CE">
        <w:t>010 ± 0,012</w:t>
      </w:r>
      <w:r w:rsidR="0089105A">
        <w:tab/>
      </w:r>
      <w:r w:rsidR="00D266CE">
        <w:tab/>
        <w:t xml:space="preserve"> 0,011 ± 0,012</w:t>
      </w:r>
    </w:p>
    <w:p w14:paraId="6CFF7A2A" w14:textId="1CC663B7" w:rsidR="007767F9" w:rsidRDefault="007767F9"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s>
      </w:pPr>
      <w:r>
        <w:t>Probleemgedragingen</w:t>
      </w:r>
    </w:p>
    <w:p w14:paraId="2FCF5B38" w14:textId="6255DC21" w:rsidR="007767F9" w:rsidRDefault="007767F9" w:rsidP="00D223CC">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s>
      </w:pPr>
      <w:r>
        <w:t xml:space="preserve">   </w:t>
      </w:r>
      <w:proofErr w:type="spellStart"/>
      <w:r>
        <w:t>Externaliseren</w:t>
      </w:r>
      <w:proofErr w:type="spellEnd"/>
      <w:r w:rsidR="00D266CE">
        <w:tab/>
      </w:r>
      <w:r w:rsidR="0089105A">
        <w:tab/>
      </w:r>
      <w:r w:rsidR="00D266CE">
        <w:t>-0,003 ± 0,010</w:t>
      </w:r>
      <w:r w:rsidR="0089105A">
        <w:tab/>
      </w:r>
      <w:r w:rsidR="00D266CE">
        <w:tab/>
        <w:t>-0,020 ± 0,010</w:t>
      </w:r>
    </w:p>
    <w:p w14:paraId="096D7086" w14:textId="12EACEFC" w:rsidR="007767F9" w:rsidRDefault="007767F9" w:rsidP="00615BB6">
      <w:pPr>
        <w:pBdr>
          <w:top w:val="single" w:sz="4" w:space="1" w:color="auto"/>
          <w:left w:val="single" w:sz="4" w:space="4" w:color="auto"/>
          <w:bottom w:val="single" w:sz="4" w:space="1" w:color="auto"/>
          <w:right w:val="single" w:sz="4" w:space="4" w:color="auto"/>
        </w:pBdr>
        <w:tabs>
          <w:tab w:val="left" w:pos="284"/>
          <w:tab w:val="left" w:pos="2948"/>
          <w:tab w:val="left" w:pos="4253"/>
          <w:tab w:val="left" w:pos="7088"/>
          <w:tab w:val="left" w:pos="7484"/>
        </w:tabs>
      </w:pPr>
      <w:r>
        <w:t xml:space="preserve">   Internaliseren</w:t>
      </w:r>
      <w:r w:rsidR="00D266CE">
        <w:tab/>
        <w:t xml:space="preserve"> </w:t>
      </w:r>
      <w:r w:rsidR="0089105A">
        <w:tab/>
        <w:t xml:space="preserve"> </w:t>
      </w:r>
      <w:r w:rsidR="00D266CE">
        <w:t>0,016 ± 0,013</w:t>
      </w:r>
      <w:r w:rsidR="0089105A">
        <w:tab/>
      </w:r>
      <w:r w:rsidR="00D266CE">
        <w:tab/>
        <w:t>-0,003 ± 0,013</w:t>
      </w:r>
    </w:p>
    <w:p w14:paraId="501BE038" w14:textId="0554618E" w:rsidR="0089105A" w:rsidRPr="0089105A" w:rsidRDefault="0089105A" w:rsidP="00615BB6">
      <w:pPr>
        <w:pBdr>
          <w:top w:val="single" w:sz="4" w:space="1" w:color="auto"/>
          <w:left w:val="single" w:sz="4" w:space="4" w:color="auto"/>
          <w:bottom w:val="single" w:sz="4" w:space="1" w:color="auto"/>
          <w:right w:val="single" w:sz="4" w:space="4" w:color="auto"/>
        </w:pBdr>
        <w:tabs>
          <w:tab w:val="left" w:pos="284"/>
        </w:tabs>
      </w:pPr>
      <w:r>
        <w:rPr>
          <w:vertAlign w:val="superscript"/>
        </w:rPr>
        <w:t>*</w:t>
      </w:r>
      <w:r>
        <w:t xml:space="preserve"> Si</w:t>
      </w:r>
      <w:r w:rsidRPr="0089105A">
        <w:t xml:space="preserve">gnificant </w:t>
      </w:r>
      <w:r w:rsidR="0048746A">
        <w:t>op</w:t>
      </w:r>
      <w:r>
        <w:t xml:space="preserve"> </w:t>
      </w:r>
      <w:r w:rsidRPr="0089105A">
        <w:t>0</w:t>
      </w:r>
      <w:r>
        <w:t>,</w:t>
      </w:r>
      <w:r w:rsidRPr="0089105A">
        <w:t>05</w:t>
      </w:r>
      <w:r w:rsidR="0048746A">
        <w:t>-nivo</w:t>
      </w:r>
      <w:r w:rsidRPr="0089105A">
        <w:t>.</w:t>
      </w:r>
    </w:p>
    <w:p w14:paraId="34563655" w14:textId="47176EFA" w:rsidR="0089105A" w:rsidRPr="0089105A" w:rsidRDefault="0089105A" w:rsidP="00615BB6">
      <w:pPr>
        <w:pBdr>
          <w:top w:val="single" w:sz="4" w:space="1" w:color="auto"/>
          <w:left w:val="single" w:sz="4" w:space="4" w:color="auto"/>
          <w:bottom w:val="single" w:sz="4" w:space="1" w:color="auto"/>
          <w:right w:val="single" w:sz="4" w:space="4" w:color="auto"/>
        </w:pBdr>
        <w:tabs>
          <w:tab w:val="left" w:pos="284"/>
        </w:tabs>
      </w:pPr>
      <w:r w:rsidRPr="0089105A">
        <w:rPr>
          <w:vertAlign w:val="superscript"/>
        </w:rPr>
        <w:t>**</w:t>
      </w:r>
      <w:r>
        <w:rPr>
          <w:vertAlign w:val="superscript"/>
        </w:rPr>
        <w:t xml:space="preserve"> </w:t>
      </w:r>
      <w:r w:rsidRPr="0089105A">
        <w:t xml:space="preserve">Significant </w:t>
      </w:r>
      <w:r w:rsidR="0048746A">
        <w:t>op</w:t>
      </w:r>
      <w:r>
        <w:t xml:space="preserve"> </w:t>
      </w:r>
      <w:r w:rsidRPr="0089105A">
        <w:t>0</w:t>
      </w:r>
      <w:r>
        <w:t>,</w:t>
      </w:r>
      <w:r w:rsidRPr="0089105A">
        <w:t>01</w:t>
      </w:r>
      <w:r w:rsidR="0048746A">
        <w:t>-nivo</w:t>
      </w:r>
      <w:r w:rsidRPr="0089105A">
        <w:t>.</w:t>
      </w:r>
    </w:p>
    <w:p w14:paraId="1931CB73" w14:textId="73F1C36C" w:rsidR="0089105A" w:rsidRDefault="0089105A" w:rsidP="00615BB6">
      <w:pPr>
        <w:pBdr>
          <w:top w:val="single" w:sz="4" w:space="1" w:color="auto"/>
          <w:left w:val="single" w:sz="4" w:space="4" w:color="auto"/>
          <w:bottom w:val="single" w:sz="4" w:space="1" w:color="auto"/>
          <w:right w:val="single" w:sz="4" w:space="4" w:color="auto"/>
        </w:pBdr>
        <w:tabs>
          <w:tab w:val="left" w:pos="284"/>
        </w:tabs>
      </w:pPr>
      <w:r>
        <w:t xml:space="preserve">Afbeelding 2. Gestandaardiseerde regressiecoëfficiënten die geavanceerde inhoud </w:t>
      </w:r>
      <w:r w:rsidR="00615BB6">
        <w:t>aa</w:t>
      </w:r>
      <w:r>
        <w:t>n resultaten van leerlingen</w:t>
      </w:r>
      <w:r w:rsidR="00615BB6">
        <w:t xml:space="preserve"> koppelen</w:t>
      </w:r>
      <w:r>
        <w:t>.</w:t>
      </w:r>
    </w:p>
    <w:p w14:paraId="13A5B677" w14:textId="77777777" w:rsidR="0089105A" w:rsidRDefault="0089105A" w:rsidP="00B63796">
      <w:pPr>
        <w:tabs>
          <w:tab w:val="left" w:pos="284"/>
        </w:tabs>
      </w:pPr>
    </w:p>
    <w:p w14:paraId="788402BD" w14:textId="38139880" w:rsidR="005808E4" w:rsidRDefault="0034160F" w:rsidP="00B63796">
      <w:pPr>
        <w:tabs>
          <w:tab w:val="left" w:pos="284"/>
        </w:tabs>
      </w:pPr>
      <w:r>
        <w:tab/>
      </w:r>
      <w:r w:rsidR="0086123F">
        <w:t>c</w:t>
      </w:r>
      <w:r w:rsidR="0086123F" w:rsidRPr="0086123F">
        <w:rPr>
          <w:vertAlign w:val="subscript"/>
        </w:rPr>
        <w:t>2</w:t>
      </w:r>
      <w:r w:rsidR="0086123F">
        <w:t xml:space="preserve">. </w:t>
      </w:r>
      <w:r w:rsidR="004F40A5">
        <w:t xml:space="preserve">Wat de </w:t>
      </w:r>
      <w:r w:rsidR="008E3F9D">
        <w:t xml:space="preserve">‘sociale vaardigheden’ </w:t>
      </w:r>
      <w:r w:rsidR="004F40A5">
        <w:t>betreft beperk ik me tot twee erva</w:t>
      </w:r>
      <w:r w:rsidR="008E3F9D">
        <w:t>n</w:t>
      </w:r>
      <w:r>
        <w:t>.</w:t>
      </w:r>
    </w:p>
    <w:p w14:paraId="17198CBF" w14:textId="3E9BEA82" w:rsidR="003F31F9" w:rsidRDefault="0034160F" w:rsidP="00B63796">
      <w:pPr>
        <w:tabs>
          <w:tab w:val="left" w:pos="284"/>
        </w:tabs>
      </w:pPr>
      <w:r>
        <w:tab/>
      </w:r>
      <w:r w:rsidR="0086123F">
        <w:t>c</w:t>
      </w:r>
      <w:r w:rsidR="0086123F">
        <w:rPr>
          <w:vertAlign w:val="subscript"/>
        </w:rPr>
        <w:t>21</w:t>
      </w:r>
      <w:r>
        <w:t>. ‘Benaderingen tot leren’ w</w:t>
      </w:r>
      <w:r w:rsidR="0019746A">
        <w:t>o</w:t>
      </w:r>
      <w:r>
        <w:t>rd</w:t>
      </w:r>
      <w:r w:rsidR="0019746A">
        <w:t>t</w:t>
      </w:r>
      <w:r>
        <w:t xml:space="preserve"> bepaald met zeven vragen die door de leerkracht op een 4-puntsschaal beantwoord moeten worden, namelijk naar 1. </w:t>
      </w:r>
      <w:r w:rsidRPr="0034160F">
        <w:t>Ho</w:t>
      </w:r>
      <w:r>
        <w:t xml:space="preserve">e goed kinderen hun bezittingen georganiseerd hielden, 2. Hoe ze graagte lieten zien om nieuwe dingen te leren, 3. Hoe ze onafhankelijk werkten, 4. Hoe ze zich aan veranderingen aanpasten, 5. Hoe ze </w:t>
      </w:r>
      <w:r w:rsidR="008E3F9D">
        <w:t xml:space="preserve">volhielden om een opdracht af te maken, 6. Hoe ze aandacht aan zaken besteedden en 7. Hoe ze klasregels opvolgden. </w:t>
      </w:r>
    </w:p>
    <w:p w14:paraId="777C2301" w14:textId="77777777" w:rsidR="00EE703C" w:rsidRDefault="003F31F9" w:rsidP="00B63796">
      <w:pPr>
        <w:tabs>
          <w:tab w:val="left" w:pos="284"/>
        </w:tabs>
      </w:pPr>
      <w:r>
        <w:tab/>
      </w:r>
      <w:r w:rsidR="008E3F9D">
        <w:t>#</w:t>
      </w:r>
      <w:r w:rsidR="0034160F">
        <w:t xml:space="preserve"> </w:t>
      </w:r>
      <w:r w:rsidR="00156EC9">
        <w:t>c</w:t>
      </w:r>
      <w:r w:rsidR="00156EC9" w:rsidRPr="00156EC9">
        <w:rPr>
          <w:vertAlign w:val="subscript"/>
        </w:rPr>
        <w:t>21</w:t>
      </w:r>
      <w:r w:rsidR="00156EC9">
        <w:rPr>
          <w:vertAlign w:val="subscript"/>
        </w:rPr>
        <w:t>1</w:t>
      </w:r>
      <w:r w:rsidR="00156EC9">
        <w:t xml:space="preserve">. </w:t>
      </w:r>
      <w:r w:rsidR="00DF274A">
        <w:t>Gezien vanuit mijn definitie van sociale vaardigheden als iets tussenpersoonlijks (wat in afbeelding 2 de derde ‘soc</w:t>
      </w:r>
      <w:r w:rsidR="00A01176">
        <w:t xml:space="preserve">iale vaardigheid’ is) </w:t>
      </w:r>
      <w:r w:rsidR="008E3F9D">
        <w:t xml:space="preserve">lijken </w:t>
      </w:r>
      <w:r w:rsidR="00A01176">
        <w:t xml:space="preserve">mij </w:t>
      </w:r>
      <w:r w:rsidR="008E3F9D">
        <w:t xml:space="preserve">alleen </w:t>
      </w:r>
      <w:r w:rsidR="0040366C">
        <w:t xml:space="preserve">de vragen </w:t>
      </w:r>
      <w:r w:rsidR="008E3F9D">
        <w:t xml:space="preserve">3 en 7 sociale vaardigheden en 1, 2, 4, 5 en 6 niet. </w:t>
      </w:r>
    </w:p>
    <w:p w14:paraId="1BB69961" w14:textId="62EE5E71" w:rsidR="008E3F9D" w:rsidRDefault="00EE703C" w:rsidP="00B63796">
      <w:pPr>
        <w:tabs>
          <w:tab w:val="left" w:pos="284"/>
        </w:tabs>
      </w:pPr>
      <w:r>
        <w:tab/>
      </w:r>
      <w:r w:rsidR="008E3F9D">
        <w:t>c</w:t>
      </w:r>
      <w:r w:rsidR="00156EC9">
        <w:rPr>
          <w:vertAlign w:val="subscript"/>
        </w:rPr>
        <w:t>21</w:t>
      </w:r>
      <w:r w:rsidR="008E3F9D" w:rsidRPr="008E3F9D">
        <w:rPr>
          <w:vertAlign w:val="subscript"/>
        </w:rPr>
        <w:t>2</w:t>
      </w:r>
      <w:r w:rsidR="008E3F9D">
        <w:t>. Ongeacht hoe de puntentoekenning er precies uit z</w:t>
      </w:r>
      <w:r w:rsidR="007F1481">
        <w:t>iet</w:t>
      </w:r>
      <w:r w:rsidR="008E3F9D">
        <w:t>, lijkt het me vooralsnog dat er geen psychologische theorie is die wat voor puntentoekenning dan ook rechtvaardigt. Zie verder het artikel ‘Leescrisis’, §3.2.</w:t>
      </w:r>
    </w:p>
    <w:p w14:paraId="5B23F241" w14:textId="1A441258" w:rsidR="003F31F9" w:rsidRDefault="008E3F9D" w:rsidP="00BB445A">
      <w:pPr>
        <w:tabs>
          <w:tab w:val="left" w:pos="284"/>
        </w:tabs>
      </w:pPr>
      <w:r>
        <w:tab/>
        <w:t>c</w:t>
      </w:r>
      <w:r w:rsidRPr="008E3F9D">
        <w:rPr>
          <w:vertAlign w:val="subscript"/>
        </w:rPr>
        <w:t>2</w:t>
      </w:r>
      <w:r w:rsidR="0086123F">
        <w:rPr>
          <w:vertAlign w:val="subscript"/>
        </w:rPr>
        <w:t>2</w:t>
      </w:r>
      <w:r>
        <w:t>. ‘Zelf</w:t>
      </w:r>
      <w:r w:rsidR="0040366C">
        <w:t>beheersing</w:t>
      </w:r>
      <w:r>
        <w:t xml:space="preserve">’ </w:t>
      </w:r>
      <w:r w:rsidR="0019746A">
        <w:t>wordt bepaald met vier vragen die door de leerkracht op een 4-puntsschaal beantwoord moeten worden, namelijk 1. Hoe goed het kind zijn gemoedstoestand beheerst</w:t>
      </w:r>
      <w:r w:rsidR="003F31F9">
        <w:t>e</w:t>
      </w:r>
      <w:r w:rsidR="0019746A">
        <w:t>. 2. Hoe goed het respect h</w:t>
      </w:r>
      <w:r w:rsidR="0040366C">
        <w:t>ad</w:t>
      </w:r>
      <w:r w:rsidR="0019746A">
        <w:t xml:space="preserve"> voor andermans eigendom. 3. Hoe </w:t>
      </w:r>
      <w:r w:rsidR="0040366C">
        <w:t xml:space="preserve">het gedachtes van leeftijdgenoten aanvaardde en 4. Hoe het omging met druk van hun leeftijdgenoten. </w:t>
      </w:r>
    </w:p>
    <w:p w14:paraId="54B2EC34" w14:textId="6053F788" w:rsidR="003F31F9" w:rsidRDefault="003F31F9" w:rsidP="00BB445A">
      <w:pPr>
        <w:tabs>
          <w:tab w:val="left" w:pos="284"/>
        </w:tabs>
      </w:pPr>
      <w:r>
        <w:tab/>
      </w:r>
      <w:r w:rsidR="00156EC9">
        <w:t xml:space="preserve"># </w:t>
      </w:r>
      <w:r w:rsidR="0040366C">
        <w:t>c</w:t>
      </w:r>
      <w:r w:rsidR="0040366C" w:rsidRPr="0040366C">
        <w:rPr>
          <w:vertAlign w:val="subscript"/>
        </w:rPr>
        <w:t>2</w:t>
      </w:r>
      <w:r w:rsidR="0086123F">
        <w:rPr>
          <w:vertAlign w:val="subscript"/>
        </w:rPr>
        <w:t>2</w:t>
      </w:r>
      <w:r w:rsidR="00156EC9">
        <w:rPr>
          <w:vertAlign w:val="subscript"/>
        </w:rPr>
        <w:t>1</w:t>
      </w:r>
      <w:r w:rsidR="0040366C">
        <w:t>. Mij lijkt dat alleen de vragen 1, 2 en 4 met zelfbeheersing te</w:t>
      </w:r>
      <w:r w:rsidR="008E3F9D">
        <w:t xml:space="preserve"> </w:t>
      </w:r>
      <w:r w:rsidR="0040366C">
        <w:t>maken hebben</w:t>
      </w:r>
      <w:r>
        <w:t xml:space="preserve"> en dat</w:t>
      </w:r>
      <w:r w:rsidR="0040366C">
        <w:t xml:space="preserve"> </w:t>
      </w:r>
      <w:r w:rsidR="00BB445A">
        <w:t xml:space="preserve">vraag </w:t>
      </w:r>
      <w:r w:rsidR="0040366C">
        <w:t xml:space="preserve">3 </w:t>
      </w:r>
      <w:r w:rsidR="00BB445A">
        <w:t xml:space="preserve">eerst en vooral </w:t>
      </w:r>
      <w:r>
        <w:t xml:space="preserve">te maken heeft </w:t>
      </w:r>
      <w:r w:rsidR="00BB445A">
        <w:t>met meelev</w:t>
      </w:r>
      <w:r w:rsidR="00156EC9">
        <w:t>e</w:t>
      </w:r>
      <w:r w:rsidR="00BB445A">
        <w:t xml:space="preserve">n met anderen en verdraagzaamheid ten opzichte van </w:t>
      </w:r>
      <w:r w:rsidR="00EE703C">
        <w:t>h</w:t>
      </w:r>
      <w:r w:rsidR="00BB445A">
        <w:t>en</w:t>
      </w:r>
      <w:r w:rsidR="0040366C">
        <w:t xml:space="preserve">. </w:t>
      </w:r>
    </w:p>
    <w:p w14:paraId="0CDCA7C0" w14:textId="1A25B357" w:rsidR="00BB445A" w:rsidRDefault="003F31F9" w:rsidP="00BB445A">
      <w:pPr>
        <w:tabs>
          <w:tab w:val="left" w:pos="284"/>
        </w:tabs>
      </w:pPr>
      <w:r>
        <w:tab/>
      </w:r>
      <w:r w:rsidR="0040366C">
        <w:t>c</w:t>
      </w:r>
      <w:r w:rsidR="0040366C" w:rsidRPr="0040366C">
        <w:rPr>
          <w:vertAlign w:val="subscript"/>
        </w:rPr>
        <w:t>22</w:t>
      </w:r>
      <w:r w:rsidR="00156EC9">
        <w:rPr>
          <w:vertAlign w:val="subscript"/>
        </w:rPr>
        <w:t>2</w:t>
      </w:r>
      <w:r w:rsidR="0040366C">
        <w:t xml:space="preserve">. De drie </w:t>
      </w:r>
      <w:r w:rsidR="00EE703C">
        <w:t xml:space="preserve">eigenlijke </w:t>
      </w:r>
      <w:r w:rsidR="0040366C">
        <w:t xml:space="preserve">zelfbeheersingsvragen </w:t>
      </w:r>
      <w:r w:rsidR="00BB445A">
        <w:t xml:space="preserve">zijn ongelijksoortig: </w:t>
      </w:r>
    </w:p>
    <w:p w14:paraId="2DC0BEB9" w14:textId="32574759" w:rsidR="00BB445A" w:rsidRDefault="00BB445A" w:rsidP="00BB445A">
      <w:pPr>
        <w:tabs>
          <w:tab w:val="left" w:pos="284"/>
        </w:tabs>
        <w:ind w:left="284" w:hanging="284"/>
      </w:pPr>
      <w:r>
        <w:t xml:space="preserve">  </w:t>
      </w:r>
      <w:r w:rsidR="00EE703C">
        <w:t>*</w:t>
      </w:r>
      <w:r>
        <w:tab/>
        <w:t xml:space="preserve">het beheersen van zijn gemoedstoestand lijkt me in eerste instantie iets fysiologisch, namelijk in verband met mate van reactiesnelheid, die men op formeel-intelligentie-nivo’s kan beheersen maar op eerdere nivo’s niet, maar dan nog hangt het van het onderwerp af of en, zo ja, in welke mate men door een gebeurtenis of opmerking wordt geprikkeld; </w:t>
      </w:r>
    </w:p>
    <w:p w14:paraId="78F9F5E0" w14:textId="46609061" w:rsidR="00BB445A" w:rsidRDefault="00BB445A" w:rsidP="00BB445A">
      <w:pPr>
        <w:tabs>
          <w:tab w:val="left" w:pos="284"/>
        </w:tabs>
        <w:ind w:left="284" w:hanging="284"/>
      </w:pPr>
      <w:r>
        <w:t xml:space="preserve">  </w:t>
      </w:r>
      <w:r w:rsidR="00EE703C">
        <w:t>*</w:t>
      </w:r>
      <w:r>
        <w:tab/>
        <w:t>respect voor andermans eigendom staat op het nivo van het mijngevoel (gemiddeld 3;0-3;9)</w:t>
      </w:r>
      <w:r w:rsidRPr="00BB445A">
        <w:rPr>
          <w:vertAlign w:val="superscript"/>
        </w:rPr>
        <w:t>6</w:t>
      </w:r>
      <w:r>
        <w:t xml:space="preserve"> en hangt af van</w:t>
      </w:r>
      <w:r w:rsidR="003A1834">
        <w:t xml:space="preserve"> het voorwerp – er zijn kinderen die geneigd zijn om andermans eten/snoep af te pakken, </w:t>
      </w:r>
      <w:r w:rsidR="003F31F9">
        <w:t xml:space="preserve">en er zijn kinderen die </w:t>
      </w:r>
      <w:r w:rsidR="003A1834">
        <w:t>dat met boeken of schrijfgerei doen;</w:t>
      </w:r>
    </w:p>
    <w:p w14:paraId="35409016" w14:textId="017C9071" w:rsidR="0034160F" w:rsidRDefault="00BB445A" w:rsidP="00BB445A">
      <w:pPr>
        <w:tabs>
          <w:tab w:val="left" w:pos="284"/>
        </w:tabs>
        <w:ind w:left="284" w:hanging="284"/>
      </w:pPr>
      <w:r>
        <w:t xml:space="preserve">  </w:t>
      </w:r>
      <w:r w:rsidR="00EE703C">
        <w:t>*</w:t>
      </w:r>
      <w:r>
        <w:tab/>
        <w:t xml:space="preserve">omgaan met druk van leeftijdgenoten </w:t>
      </w:r>
      <w:r w:rsidR="003A1834">
        <w:t>hangt af van het nivo van de persoonlijkheidsontwikkeling en van het onderwerp – er zijn kinderen die geneigd zijn om mee te doen met het plagen van andere kinderen e</w:t>
      </w:r>
      <w:r w:rsidR="0040366C">
        <w:t>n</w:t>
      </w:r>
      <w:r w:rsidR="003A1834">
        <w:t xml:space="preserve"> andere die dat hebben met het ongehoorzaam zijn aan de leerkracht en dat laatste zal weer afhangen van wie die leerkracht is.</w:t>
      </w:r>
      <w:r w:rsidR="0040366C">
        <w:t xml:space="preserve"> </w:t>
      </w:r>
    </w:p>
    <w:p w14:paraId="38C56CCF" w14:textId="2CBF36D0" w:rsidR="003A1834" w:rsidRDefault="003F31F9" w:rsidP="003A1834">
      <w:pPr>
        <w:tabs>
          <w:tab w:val="left" w:pos="284"/>
        </w:tabs>
      </w:pPr>
      <w:r>
        <w:tab/>
      </w:r>
      <w:r w:rsidR="003A1834">
        <w:t>c</w:t>
      </w:r>
      <w:r w:rsidR="003A1834" w:rsidRPr="003A1834">
        <w:rPr>
          <w:vertAlign w:val="subscript"/>
        </w:rPr>
        <w:t>2</w:t>
      </w:r>
      <w:r w:rsidR="0086123F">
        <w:rPr>
          <w:vertAlign w:val="subscript"/>
        </w:rPr>
        <w:t>2</w:t>
      </w:r>
      <w:r w:rsidR="00156EC9">
        <w:rPr>
          <w:vertAlign w:val="subscript"/>
        </w:rPr>
        <w:t>3</w:t>
      </w:r>
      <w:r w:rsidR="003A1834">
        <w:t>. Ongeacht hoe de puntentoekenning er precies uit z</w:t>
      </w:r>
      <w:r w:rsidR="007F1481">
        <w:t>iet</w:t>
      </w:r>
      <w:r w:rsidR="003A1834">
        <w:t>, lijkt het me vooralsnog dat er geen psychologische theorie is die wat voor puntentoekenning dan ook rechtvaardigt. Zie verder het artikel ‘Leescrisis’, §3.2.</w:t>
      </w:r>
    </w:p>
    <w:p w14:paraId="56C34922" w14:textId="74638D1E" w:rsidR="003F31F9" w:rsidRDefault="003A1834" w:rsidP="00B63796">
      <w:pPr>
        <w:tabs>
          <w:tab w:val="left" w:pos="284"/>
        </w:tabs>
      </w:pPr>
      <w:r>
        <w:tab/>
        <w:t>c</w:t>
      </w:r>
      <w:r w:rsidR="0086123F">
        <w:rPr>
          <w:vertAlign w:val="subscript"/>
        </w:rPr>
        <w:t>3</w:t>
      </w:r>
      <w:r>
        <w:t xml:space="preserve">. </w:t>
      </w:r>
      <w:r w:rsidR="004F40A5">
        <w:t>Wat de ‘</w:t>
      </w:r>
      <w:r w:rsidR="00156EC9">
        <w:t xml:space="preserve">probleemgedragingen’ betreft beperk ik met tot </w:t>
      </w:r>
      <w:r w:rsidR="0051633E">
        <w:t>‘</w:t>
      </w:r>
      <w:r w:rsidR="00156EC9">
        <w:t>i</w:t>
      </w:r>
      <w:r w:rsidR="0051633E">
        <w:t>nternaliseren’</w:t>
      </w:r>
      <w:r w:rsidR="00156EC9">
        <w:t>. Het</w:t>
      </w:r>
      <w:r w:rsidR="0051633E">
        <w:t xml:space="preserve"> wordt bepaald met vier vragen die door de leerkracht op een puntsschaal beantwoord moeten worden, maar het is niet duidelijk hoeveel punten die schaal heeft. Het zijn frekwentie waarmee het kind blijk g</w:t>
      </w:r>
      <w:r w:rsidR="007F1481">
        <w:t>ee</w:t>
      </w:r>
      <w:r w:rsidR="0051633E">
        <w:t>f</w:t>
      </w:r>
      <w:r w:rsidR="007F1481">
        <w:t>t</w:t>
      </w:r>
      <w:r w:rsidR="0051633E">
        <w:t xml:space="preserve"> van</w:t>
      </w:r>
      <w:r w:rsidR="006D521B">
        <w:t xml:space="preserve"> </w:t>
      </w:r>
      <w:r w:rsidR="0051633E">
        <w:t>1. Angst, 2. Eenzaamheid, 3. Lage eigenwaarde en 4. Verdriet</w:t>
      </w:r>
      <w:r w:rsidR="0051633E" w:rsidRPr="0051633E">
        <w:t>.</w:t>
      </w:r>
      <w:r w:rsidR="00DF274A">
        <w:t xml:space="preserve"> </w:t>
      </w:r>
    </w:p>
    <w:p w14:paraId="1F481082" w14:textId="633A5D94" w:rsidR="003F31F9" w:rsidRDefault="003F31F9" w:rsidP="00B63796">
      <w:pPr>
        <w:tabs>
          <w:tab w:val="left" w:pos="284"/>
        </w:tabs>
      </w:pPr>
      <w:r>
        <w:tab/>
      </w:r>
      <w:r w:rsidR="00DF274A">
        <w:t># c</w:t>
      </w:r>
      <w:r w:rsidR="0086123F">
        <w:rPr>
          <w:vertAlign w:val="subscript"/>
        </w:rPr>
        <w:t>3</w:t>
      </w:r>
      <w:r w:rsidR="00DF274A" w:rsidRPr="00DF274A">
        <w:rPr>
          <w:vertAlign w:val="subscript"/>
        </w:rPr>
        <w:t>1</w:t>
      </w:r>
      <w:r w:rsidR="00DF274A">
        <w:t xml:space="preserve">. Strikt genomen kan men over iemands inwendige gevoelens alleen echt iets weten door met diegene een inlevende uitwisseling </w:t>
      </w:r>
      <w:r w:rsidR="00EE703C">
        <w:t xml:space="preserve">aan </w:t>
      </w:r>
      <w:r w:rsidR="00DF274A">
        <w:t>te gaan.</w:t>
      </w:r>
      <w:r w:rsidR="00EE703C">
        <w:t xml:space="preserve"> Een indruk van buitenaf kan meer over de leerkracht zeggen dan over het kind.</w:t>
      </w:r>
      <w:r w:rsidR="00DF274A">
        <w:t xml:space="preserve"> </w:t>
      </w:r>
    </w:p>
    <w:p w14:paraId="262DA4CC" w14:textId="7A02A1F3" w:rsidR="0051633E" w:rsidRDefault="003F31F9" w:rsidP="00B63796">
      <w:pPr>
        <w:tabs>
          <w:tab w:val="left" w:pos="284"/>
        </w:tabs>
      </w:pPr>
      <w:r>
        <w:tab/>
      </w:r>
      <w:r w:rsidR="00DF274A">
        <w:t>c</w:t>
      </w:r>
      <w:r w:rsidR="0086123F">
        <w:rPr>
          <w:vertAlign w:val="subscript"/>
        </w:rPr>
        <w:t>32</w:t>
      </w:r>
      <w:r w:rsidR="00DF274A">
        <w:t>. Ongeacht hoe de puntentoekenning er precies uit z</w:t>
      </w:r>
      <w:r w:rsidR="007F1481">
        <w:t>iet</w:t>
      </w:r>
      <w:r w:rsidR="00DF274A">
        <w:t>, lijkt het me vooralsnog dat er geen psychologische theorie is die wat voor puntentoekenning dan ook rechtvaardigt. Zie verder het artikel ‘Leescrisis’, §3.2.</w:t>
      </w:r>
    </w:p>
    <w:p w14:paraId="06DDA517" w14:textId="0A1A1415" w:rsidR="00A01176" w:rsidRDefault="00A01176" w:rsidP="00B63796">
      <w:pPr>
        <w:tabs>
          <w:tab w:val="left" w:pos="284"/>
        </w:tabs>
      </w:pPr>
      <w:r>
        <w:tab/>
        <w:t xml:space="preserve">d. </w:t>
      </w:r>
      <w:r w:rsidR="00EE703C">
        <w:t>Kortom, wat er in de formules gaat die de resultaten van afbeelding 2 opleveren, is louter getalsmatig van aard en in het geheel niet psychologisch, zodat die resultaten</w:t>
      </w:r>
      <w:r w:rsidR="005B04E8">
        <w:t xml:space="preserve"> geen</w:t>
      </w:r>
      <w:r w:rsidR="00EE703C">
        <w:t xml:space="preserve"> psychologische betekenis kunnen hebben, hoe significant sommige ook zijn – dat zijn slechts rekenkundige uitkomsten zonder psychologische betekenis. </w:t>
      </w:r>
      <w:r w:rsidR="000E5300">
        <w:t xml:space="preserve">Uitspraken van </w:t>
      </w:r>
      <w:r w:rsidR="000E5300" w:rsidRPr="000E5300">
        <w:rPr>
          <w:i/>
          <w:iCs/>
        </w:rPr>
        <w:t>Leren lezen</w:t>
      </w:r>
      <w:r w:rsidR="000E5300">
        <w:t xml:space="preserve"> als ‘formeel onderwijs bij kleuters heeft geen negatieve gevolgen voor de sociaal-emotionele ontwikkeling’ en ‘Er zijn zelfs aanwijzingen, dat formeel onderwijs aan kleuters juist goed is voor de sociaal-emotionele vaardigheden’ (p.15) kunnen dus in het geheel niet hard gemaakt worden. Het ‘harde’ dat er is</w:t>
      </w:r>
      <w:r w:rsidR="005B04E8">
        <w:t>,</w:t>
      </w:r>
      <w:r w:rsidR="000E5300">
        <w:t xml:space="preserve"> is slechts rekenkundig van aard, maar psychologisch pleit er vooralsnog in het geheel niets voor. </w:t>
      </w:r>
    </w:p>
    <w:p w14:paraId="58577790" w14:textId="77777777" w:rsidR="000E5300" w:rsidRDefault="000E5300" w:rsidP="00B63796">
      <w:pPr>
        <w:tabs>
          <w:tab w:val="left" w:pos="284"/>
        </w:tabs>
      </w:pPr>
    </w:p>
    <w:p w14:paraId="4BFFC860" w14:textId="258A1324" w:rsidR="000E5300" w:rsidRPr="000E5300" w:rsidRDefault="000E5300" w:rsidP="00B63796">
      <w:pPr>
        <w:tabs>
          <w:tab w:val="left" w:pos="284"/>
        </w:tabs>
        <w:rPr>
          <w:b/>
          <w:bCs/>
        </w:rPr>
      </w:pPr>
      <w:r w:rsidRPr="000E5300">
        <w:rPr>
          <w:b/>
          <w:bCs/>
        </w:rPr>
        <w:t>Conclusie</w:t>
      </w:r>
    </w:p>
    <w:p w14:paraId="2F7C64E9" w14:textId="5D9D1C6D" w:rsidR="000E5300" w:rsidRDefault="000E5300" w:rsidP="00B63796">
      <w:pPr>
        <w:tabs>
          <w:tab w:val="left" w:pos="284"/>
        </w:tabs>
      </w:pPr>
      <w:r w:rsidRPr="000E5300">
        <w:rPr>
          <w:i/>
          <w:iCs/>
        </w:rPr>
        <w:t>Leren lezen</w:t>
      </w:r>
      <w:r>
        <w:t xml:space="preserve"> ontkent niet slechts ten onrechte de psychologische ontwikkeling (Toevoeging §4.22a), het erkent ten onrechte louter rekenkundige feiten ook als psychologische feiten. </w:t>
      </w:r>
    </w:p>
    <w:p w14:paraId="32A4A466" w14:textId="786BAA99" w:rsidR="00087ACA" w:rsidRDefault="000E5300" w:rsidP="000E5300">
      <w:pPr>
        <w:tabs>
          <w:tab w:val="left" w:pos="284"/>
        </w:tabs>
      </w:pPr>
      <w:r>
        <w:tab/>
        <w:t xml:space="preserve">Daar komt het volgende bij. De uitkomsten van empiristisch onderzoek in de mens-, maatschappij- en beleidswetenschappen lijdt in hevige mate onder de </w:t>
      </w:r>
      <w:r w:rsidRPr="000E5300">
        <w:t>replicatiecrisis</w:t>
      </w:r>
      <w:r>
        <w:t xml:space="preserve">; zie </w:t>
      </w:r>
      <w:r w:rsidR="00087ACA">
        <w:t>het artikel ‘Leescrisis’, p.16v, p.41 (punt c) en p.44 (§5.25)</w:t>
      </w:r>
      <w:r w:rsidRPr="000E5300">
        <w:t>.</w:t>
      </w:r>
      <w:r w:rsidR="00087ACA">
        <w:t xml:space="preserve"> Dat wil zeggen, zelfs als men de rekenkundige feiten van empiristisch onderzoek als psychologische feiten erkent (wat ik dus niet doe en ook ernstig afraad omdat daar volgens mij geen enkele reden toe is zolang de empiristen zelf niet laten zien door wat voor houdbaar gebleken psychologische theorieën hun puntentoekenningen worden gedekt), dan nog is er geen enkele reden om er stabiele psychologische feiten in te zien, waarover vroeg of laat consensus onder alle psychologen over zou kunnen komen. Immers, wat gisteren vanwege een statistische significantie voor psychologisch feit aangezien leek te mogen worden, is vandaag wegens afwezigheid van zo’n significantie ineens geen psychologisch feit </w:t>
      </w:r>
      <w:r w:rsidR="005B04E8">
        <w:t xml:space="preserve">meer, </w:t>
      </w:r>
      <w:r w:rsidR="00087ACA">
        <w:t>terwijl er morgen misschien weer wat anders aan de hand is.</w:t>
      </w:r>
    </w:p>
    <w:p w14:paraId="1AE144C4" w14:textId="4F1D03B2" w:rsidR="00365835" w:rsidRPr="000E5300" w:rsidRDefault="00087ACA" w:rsidP="000E5300">
      <w:pPr>
        <w:tabs>
          <w:tab w:val="left" w:pos="284"/>
        </w:tabs>
        <w:rPr>
          <w:sz w:val="18"/>
          <w:szCs w:val="18"/>
        </w:rPr>
      </w:pPr>
      <w:r>
        <w:tab/>
        <w:t xml:space="preserve">De replicatiecrisis, waarvoor binnen empiristisch onderzoek geen oplossing is, zal slechts worden opgelost door het empiristische pad geheel te verlaten en door het empirische pad in te slaan. Wat de onderwijsadviezen van </w:t>
      </w:r>
      <w:r w:rsidRPr="005B04E8">
        <w:rPr>
          <w:i/>
          <w:iCs/>
        </w:rPr>
        <w:t>Leren lezen</w:t>
      </w:r>
      <w:r>
        <w:t xml:space="preserve"> betreft: die kan men om twee redenen beter negeren dan toepassen: er is geen psychologische grondslag voor; de replicatiecrisis </w:t>
      </w:r>
      <w:proofErr w:type="gramStart"/>
      <w:r w:rsidR="00795F53">
        <w:t>onderstreept</w:t>
      </w:r>
      <w:proofErr w:type="gramEnd"/>
      <w:r w:rsidR="00795F53">
        <w:t xml:space="preserve"> dit eens te meer.</w:t>
      </w:r>
      <w:r>
        <w:t xml:space="preserve"> </w:t>
      </w:r>
      <w:r w:rsidR="000E5300" w:rsidRPr="000E5300">
        <w:t xml:space="preserve"> </w:t>
      </w:r>
    </w:p>
    <w:p w14:paraId="5DDCE936" w14:textId="653DBBE2" w:rsidR="00365835" w:rsidRPr="000E5300" w:rsidRDefault="00365835" w:rsidP="00B63796">
      <w:pPr>
        <w:tabs>
          <w:tab w:val="left" w:pos="284"/>
        </w:tabs>
      </w:pPr>
    </w:p>
    <w:p w14:paraId="70773E0A" w14:textId="77777777" w:rsidR="00373501" w:rsidRDefault="00373501" w:rsidP="00B63796">
      <w:pPr>
        <w:tabs>
          <w:tab w:val="left" w:pos="284"/>
        </w:tabs>
        <w:rPr>
          <w:b/>
          <w:bCs/>
        </w:rPr>
      </w:pPr>
      <w:r w:rsidRPr="000B4D74">
        <w:rPr>
          <w:b/>
          <w:bCs/>
        </w:rPr>
        <w:t>Not</w:t>
      </w:r>
      <w:r>
        <w:rPr>
          <w:b/>
          <w:bCs/>
        </w:rPr>
        <w:t>en</w:t>
      </w:r>
    </w:p>
    <w:p w14:paraId="1AFA4654" w14:textId="1CE347AB" w:rsidR="003F2CEE" w:rsidRPr="00295AB2" w:rsidRDefault="00CD7115" w:rsidP="00295AB2">
      <w:pPr>
        <w:tabs>
          <w:tab w:val="left" w:pos="284"/>
        </w:tabs>
        <w:spacing w:line="204" w:lineRule="auto"/>
        <w:ind w:left="284" w:hanging="284"/>
        <w:rPr>
          <w:sz w:val="18"/>
          <w:szCs w:val="18"/>
        </w:rPr>
      </w:pPr>
      <w:r w:rsidRPr="00295AB2">
        <w:rPr>
          <w:sz w:val="18"/>
          <w:szCs w:val="18"/>
        </w:rPr>
        <w:t>1</w:t>
      </w:r>
      <w:r w:rsidRPr="00295AB2">
        <w:rPr>
          <w:sz w:val="18"/>
          <w:szCs w:val="18"/>
        </w:rPr>
        <w:tab/>
      </w:r>
      <w:r w:rsidR="003F2CEE" w:rsidRPr="00295AB2">
        <w:rPr>
          <w:sz w:val="18"/>
          <w:szCs w:val="18"/>
        </w:rPr>
        <w:t xml:space="preserve">Gratis </w:t>
      </w:r>
      <w:hyperlink r:id="rId6" w:history="1">
        <w:r w:rsidR="00DE6FFB" w:rsidRPr="00295AB2">
          <w:rPr>
            <w:rStyle w:val="Hyperlink"/>
            <w:sz w:val="18"/>
            <w:szCs w:val="18"/>
          </w:rPr>
          <w:t>aan</w:t>
        </w:r>
        <w:r w:rsidR="003F2CEE" w:rsidRPr="00295AB2">
          <w:rPr>
            <w:rStyle w:val="Hyperlink"/>
            <w:sz w:val="18"/>
            <w:szCs w:val="18"/>
          </w:rPr>
          <w:t xml:space="preserve"> te vragen</w:t>
        </w:r>
      </w:hyperlink>
      <w:r w:rsidR="003F2CEE" w:rsidRPr="00295AB2">
        <w:rPr>
          <w:sz w:val="18"/>
          <w:szCs w:val="18"/>
        </w:rPr>
        <w:t xml:space="preserve"> bij het RID. </w:t>
      </w:r>
    </w:p>
    <w:p w14:paraId="66C2E083" w14:textId="185477DA" w:rsidR="00B46933" w:rsidRDefault="00CD7115" w:rsidP="00B46933">
      <w:pPr>
        <w:tabs>
          <w:tab w:val="left" w:pos="284"/>
        </w:tabs>
        <w:spacing w:line="204" w:lineRule="auto"/>
        <w:ind w:left="284" w:hanging="284"/>
        <w:rPr>
          <w:sz w:val="18"/>
          <w:szCs w:val="18"/>
        </w:rPr>
      </w:pPr>
      <w:r w:rsidRPr="00263EC3">
        <w:rPr>
          <w:sz w:val="18"/>
          <w:szCs w:val="18"/>
        </w:rPr>
        <w:t>2</w:t>
      </w:r>
      <w:r w:rsidRPr="00263EC3">
        <w:rPr>
          <w:sz w:val="18"/>
          <w:szCs w:val="18"/>
        </w:rPr>
        <w:tab/>
      </w:r>
      <w:r w:rsidR="00263EC3" w:rsidRPr="00263EC3">
        <w:rPr>
          <w:sz w:val="18"/>
          <w:szCs w:val="18"/>
        </w:rPr>
        <w:t xml:space="preserve">Toevoeging §4.22a, ‘Wat leert </w:t>
      </w:r>
      <w:r w:rsidR="00263EC3" w:rsidRPr="00B46933">
        <w:rPr>
          <w:sz w:val="18"/>
          <w:szCs w:val="18"/>
        </w:rPr>
        <w:t>de wetenschap ons volgens het RID? (2024-2)’</w:t>
      </w:r>
      <w:r w:rsidR="00C23DA6">
        <w:rPr>
          <w:sz w:val="18"/>
          <w:szCs w:val="18"/>
        </w:rPr>
        <w:t xml:space="preserve">; klik </w:t>
      </w:r>
      <w:hyperlink r:id="rId7" w:history="1">
        <w:r w:rsidR="00C23DA6" w:rsidRPr="00C23DA6">
          <w:rPr>
            <w:rStyle w:val="Hyperlink"/>
            <w:sz w:val="18"/>
            <w:szCs w:val="18"/>
          </w:rPr>
          <w:t>hier</w:t>
        </w:r>
      </w:hyperlink>
      <w:r w:rsidR="00263EC3" w:rsidRPr="00B46933">
        <w:rPr>
          <w:sz w:val="18"/>
          <w:szCs w:val="18"/>
        </w:rPr>
        <w:t>.</w:t>
      </w:r>
    </w:p>
    <w:p w14:paraId="2F07058D" w14:textId="639C25DB" w:rsidR="00B46933" w:rsidRDefault="00B46933" w:rsidP="00B46933">
      <w:pPr>
        <w:tabs>
          <w:tab w:val="left" w:pos="284"/>
        </w:tabs>
        <w:spacing w:line="204" w:lineRule="auto"/>
        <w:ind w:left="284" w:hanging="284"/>
        <w:rPr>
          <w:sz w:val="18"/>
          <w:szCs w:val="18"/>
        </w:rPr>
      </w:pPr>
      <w:r w:rsidRPr="00B46933">
        <w:rPr>
          <w:sz w:val="18"/>
          <w:szCs w:val="18"/>
        </w:rPr>
        <w:t>3</w:t>
      </w:r>
      <w:r w:rsidRPr="00B46933">
        <w:rPr>
          <w:sz w:val="18"/>
          <w:szCs w:val="18"/>
        </w:rPr>
        <w:tab/>
      </w:r>
      <w:r>
        <w:rPr>
          <w:sz w:val="18"/>
          <w:szCs w:val="18"/>
        </w:rPr>
        <w:t>H</w:t>
      </w:r>
      <w:r w:rsidRPr="00B46933">
        <w:rPr>
          <w:sz w:val="18"/>
          <w:szCs w:val="18"/>
        </w:rPr>
        <w:t xml:space="preserve">et woord ‘beleid’ </w:t>
      </w:r>
      <w:r>
        <w:rPr>
          <w:sz w:val="18"/>
          <w:szCs w:val="18"/>
        </w:rPr>
        <w:t xml:space="preserve">dient </w:t>
      </w:r>
      <w:r w:rsidRPr="00B46933">
        <w:rPr>
          <w:sz w:val="18"/>
          <w:szCs w:val="18"/>
        </w:rPr>
        <w:t xml:space="preserve">in de ruimste zin te worden verstaan, zodat ook weersvoorspellingen, die er immers eerst en vooral zijn voor de landbouw, zeevaart en andere maatschappelijke sectoren, eronder vallen. De weerkunde zelf is echter een empirische wetenschap. De wet van Buys Ballot (1857) bijvoorbeeld verklaart waarom lucht niet in een rechte lijn van een hogedrukgebied naar een lagedrukgebied stroomt, maar zodanig stroomt dat men op het noordelijk/zuidelijk halfrond met de wind in je rug de lage druk links/rechts heeft en de hoge druk rechts/links. Op zijn beurt wordt deze wet weer verder verklaard, namelijk door de eerder gevonden wet van </w:t>
      </w:r>
      <w:proofErr w:type="spellStart"/>
      <w:r w:rsidRPr="00B46933">
        <w:rPr>
          <w:sz w:val="18"/>
          <w:szCs w:val="18"/>
        </w:rPr>
        <w:t>Coriolis</w:t>
      </w:r>
      <w:proofErr w:type="spellEnd"/>
      <w:r w:rsidRPr="00B46933">
        <w:rPr>
          <w:sz w:val="18"/>
          <w:szCs w:val="18"/>
        </w:rPr>
        <w:t xml:space="preserve"> (1835).   </w:t>
      </w:r>
    </w:p>
    <w:p w14:paraId="59963FE2" w14:textId="29EABBBF" w:rsidR="00B46933" w:rsidRPr="00EF3DF0" w:rsidRDefault="00B46933" w:rsidP="00B46933">
      <w:pPr>
        <w:tabs>
          <w:tab w:val="left" w:pos="284"/>
        </w:tabs>
        <w:spacing w:line="204" w:lineRule="auto"/>
        <w:ind w:left="284" w:hanging="284"/>
        <w:rPr>
          <w:sz w:val="18"/>
          <w:szCs w:val="18"/>
        </w:rPr>
      </w:pPr>
      <w:r>
        <w:rPr>
          <w:sz w:val="18"/>
          <w:szCs w:val="18"/>
        </w:rPr>
        <w:t>4</w:t>
      </w:r>
      <w:r>
        <w:rPr>
          <w:sz w:val="18"/>
          <w:szCs w:val="18"/>
        </w:rPr>
        <w:tab/>
        <w:t xml:space="preserve">S. </w:t>
      </w:r>
      <w:r w:rsidRPr="00654878">
        <w:rPr>
          <w:sz w:val="18"/>
          <w:szCs w:val="18"/>
        </w:rPr>
        <w:t>Aravena</w:t>
      </w:r>
      <w:r>
        <w:rPr>
          <w:sz w:val="18"/>
          <w:szCs w:val="18"/>
        </w:rPr>
        <w:t xml:space="preserve">, </w:t>
      </w:r>
      <w:r w:rsidRPr="00654878">
        <w:rPr>
          <w:i/>
          <w:iCs/>
          <w:sz w:val="18"/>
          <w:szCs w:val="18"/>
        </w:rPr>
        <w:t xml:space="preserve">Letter-speech sound </w:t>
      </w:r>
      <w:proofErr w:type="spellStart"/>
      <w:r w:rsidRPr="00654878">
        <w:rPr>
          <w:i/>
          <w:iCs/>
          <w:sz w:val="18"/>
          <w:szCs w:val="18"/>
        </w:rPr>
        <w:t>learning</w:t>
      </w:r>
      <w:proofErr w:type="spellEnd"/>
      <w:r w:rsidRPr="00654878">
        <w:rPr>
          <w:i/>
          <w:iCs/>
          <w:sz w:val="18"/>
          <w:szCs w:val="18"/>
        </w:rPr>
        <w:t xml:space="preserve"> in </w:t>
      </w:r>
      <w:proofErr w:type="spellStart"/>
      <w:r w:rsidRPr="00654878">
        <w:rPr>
          <w:i/>
          <w:iCs/>
          <w:sz w:val="18"/>
          <w:szCs w:val="18"/>
        </w:rPr>
        <w:t>children</w:t>
      </w:r>
      <w:proofErr w:type="spellEnd"/>
      <w:r w:rsidRPr="00654878">
        <w:rPr>
          <w:i/>
          <w:iCs/>
          <w:sz w:val="18"/>
          <w:szCs w:val="18"/>
        </w:rPr>
        <w:t xml:space="preserve"> </w:t>
      </w:r>
      <w:proofErr w:type="spellStart"/>
      <w:r w:rsidRPr="00654878">
        <w:rPr>
          <w:i/>
          <w:iCs/>
          <w:sz w:val="18"/>
          <w:szCs w:val="18"/>
        </w:rPr>
        <w:t>with</w:t>
      </w:r>
      <w:proofErr w:type="spellEnd"/>
      <w:r w:rsidRPr="00654878">
        <w:rPr>
          <w:i/>
          <w:iCs/>
          <w:sz w:val="18"/>
          <w:szCs w:val="18"/>
        </w:rPr>
        <w:t xml:space="preserve"> </w:t>
      </w:r>
      <w:proofErr w:type="spellStart"/>
      <w:r w:rsidRPr="00654878">
        <w:rPr>
          <w:i/>
          <w:iCs/>
          <w:sz w:val="18"/>
          <w:szCs w:val="18"/>
        </w:rPr>
        <w:t>dyslexia</w:t>
      </w:r>
      <w:proofErr w:type="spellEnd"/>
      <w:r>
        <w:rPr>
          <w:sz w:val="18"/>
          <w:szCs w:val="18"/>
        </w:rPr>
        <w:t>, Amsterdam, U</w:t>
      </w:r>
      <w:r w:rsidRPr="00654878">
        <w:rPr>
          <w:sz w:val="18"/>
          <w:szCs w:val="18"/>
        </w:rPr>
        <w:t>niversiteit van Amsterdam</w:t>
      </w:r>
      <w:r>
        <w:rPr>
          <w:sz w:val="18"/>
          <w:szCs w:val="18"/>
        </w:rPr>
        <w:t>, 2017 (</w:t>
      </w:r>
      <w:hyperlink r:id="rId8" w:history="1">
        <w:r w:rsidRPr="00A87A02">
          <w:rPr>
            <w:rStyle w:val="Hyperlink"/>
            <w:sz w:val="18"/>
            <w:szCs w:val="18"/>
          </w:rPr>
          <w:t>https://pure.uva.nl/ws/files/9873267/Aravena_Thesis_complete.pdf</w:t>
        </w:r>
      </w:hyperlink>
      <w:r>
        <w:rPr>
          <w:sz w:val="18"/>
          <w:szCs w:val="18"/>
        </w:rPr>
        <w:t>; van internet geplukt op 26 mei 2026).</w:t>
      </w:r>
    </w:p>
    <w:p w14:paraId="4EEB2F65" w14:textId="77777777" w:rsidR="0082223A" w:rsidRDefault="003E0D33" w:rsidP="0082223A">
      <w:pPr>
        <w:tabs>
          <w:tab w:val="left" w:pos="284"/>
        </w:tabs>
        <w:spacing w:line="204" w:lineRule="auto"/>
        <w:ind w:left="284" w:hanging="284"/>
        <w:rPr>
          <w:sz w:val="18"/>
          <w:szCs w:val="18"/>
        </w:rPr>
      </w:pPr>
      <w:r>
        <w:rPr>
          <w:sz w:val="18"/>
          <w:szCs w:val="18"/>
        </w:rPr>
        <w:t>5</w:t>
      </w:r>
      <w:r>
        <w:rPr>
          <w:sz w:val="18"/>
          <w:szCs w:val="18"/>
        </w:rPr>
        <w:tab/>
        <w:t xml:space="preserve">E. Meester, </w:t>
      </w:r>
      <w:r w:rsidRPr="003E0D33">
        <w:rPr>
          <w:sz w:val="18"/>
          <w:szCs w:val="18"/>
        </w:rPr>
        <w:t>L</w:t>
      </w:r>
      <w:r>
        <w:rPr>
          <w:sz w:val="18"/>
          <w:szCs w:val="18"/>
        </w:rPr>
        <w:t>.</w:t>
      </w:r>
      <w:r w:rsidRPr="003E0D33">
        <w:rPr>
          <w:sz w:val="18"/>
          <w:szCs w:val="18"/>
        </w:rPr>
        <w:t xml:space="preserve"> Reus</w:t>
      </w:r>
      <w:r>
        <w:rPr>
          <w:sz w:val="18"/>
          <w:szCs w:val="18"/>
        </w:rPr>
        <w:t xml:space="preserve"> en</w:t>
      </w:r>
      <w:r w:rsidRPr="003E0D33">
        <w:rPr>
          <w:sz w:val="18"/>
          <w:szCs w:val="18"/>
        </w:rPr>
        <w:t xml:space="preserve"> E</w:t>
      </w:r>
      <w:r>
        <w:rPr>
          <w:sz w:val="18"/>
          <w:szCs w:val="18"/>
        </w:rPr>
        <w:t>.</w:t>
      </w:r>
      <w:r w:rsidRPr="003E0D33">
        <w:rPr>
          <w:sz w:val="18"/>
          <w:szCs w:val="18"/>
        </w:rPr>
        <w:t xml:space="preserve"> Kock</w:t>
      </w:r>
      <w:r>
        <w:rPr>
          <w:sz w:val="18"/>
          <w:szCs w:val="18"/>
        </w:rPr>
        <w:t>,</w:t>
      </w:r>
      <w:r w:rsidRPr="003E0D33">
        <w:rPr>
          <w:sz w:val="18"/>
          <w:szCs w:val="18"/>
        </w:rPr>
        <w:t xml:space="preserve"> </w:t>
      </w:r>
      <w:r>
        <w:rPr>
          <w:sz w:val="18"/>
          <w:szCs w:val="18"/>
        </w:rPr>
        <w:t>‘</w:t>
      </w:r>
      <w:r w:rsidRPr="003E0D33">
        <w:rPr>
          <w:sz w:val="18"/>
          <w:szCs w:val="18"/>
        </w:rPr>
        <w:t xml:space="preserve">Drie mythes over kleuteronderwijs </w:t>
      </w:r>
      <w:r w:rsidRPr="0082223A">
        <w:rPr>
          <w:sz w:val="18"/>
          <w:szCs w:val="18"/>
        </w:rPr>
        <w:t xml:space="preserve">ontzenuwd’, </w:t>
      </w:r>
      <w:r w:rsidRPr="0082223A">
        <w:rPr>
          <w:i/>
          <w:iCs/>
          <w:sz w:val="18"/>
          <w:szCs w:val="18"/>
        </w:rPr>
        <w:t>LBBO Beter begeleiden</w:t>
      </w:r>
      <w:r w:rsidRPr="0082223A">
        <w:rPr>
          <w:sz w:val="18"/>
          <w:szCs w:val="18"/>
        </w:rPr>
        <w:t>, september 2021, p.24-31.</w:t>
      </w:r>
    </w:p>
    <w:p w14:paraId="5991AF9D" w14:textId="0F5A270D" w:rsidR="002C3DF7" w:rsidRDefault="0082223A" w:rsidP="000D006C">
      <w:pPr>
        <w:tabs>
          <w:tab w:val="left" w:pos="284"/>
        </w:tabs>
        <w:spacing w:line="204" w:lineRule="auto"/>
        <w:ind w:left="284" w:hanging="284"/>
        <w:rPr>
          <w:sz w:val="18"/>
          <w:szCs w:val="18"/>
        </w:rPr>
      </w:pPr>
      <w:r>
        <w:rPr>
          <w:sz w:val="18"/>
          <w:szCs w:val="18"/>
        </w:rPr>
        <w:tab/>
        <w:t xml:space="preserve">   Dit artikel </w:t>
      </w:r>
      <w:r w:rsidRPr="0082223A">
        <w:rPr>
          <w:sz w:val="18"/>
          <w:szCs w:val="18"/>
        </w:rPr>
        <w:t xml:space="preserve">verwijst naar een Amerikaans artikel uit 2019, </w:t>
      </w:r>
      <w:r>
        <w:rPr>
          <w:sz w:val="18"/>
          <w:szCs w:val="18"/>
        </w:rPr>
        <w:t xml:space="preserve">namelijk </w:t>
      </w:r>
      <w:r w:rsidRPr="0082223A">
        <w:rPr>
          <w:sz w:val="18"/>
          <w:szCs w:val="18"/>
        </w:rPr>
        <w:t xml:space="preserve">V-N. Le, D. Schaack, K. </w:t>
      </w:r>
      <w:proofErr w:type="spellStart"/>
      <w:r w:rsidRPr="0082223A">
        <w:rPr>
          <w:sz w:val="18"/>
          <w:szCs w:val="18"/>
        </w:rPr>
        <w:t>Neishi</w:t>
      </w:r>
      <w:proofErr w:type="spellEnd"/>
      <w:r w:rsidRPr="0082223A">
        <w:rPr>
          <w:sz w:val="18"/>
          <w:szCs w:val="18"/>
        </w:rPr>
        <w:t xml:space="preserve">, M.W. </w:t>
      </w:r>
      <w:proofErr w:type="spellStart"/>
      <w:r w:rsidRPr="0082223A">
        <w:rPr>
          <w:sz w:val="18"/>
          <w:szCs w:val="18"/>
        </w:rPr>
        <w:t>Hernandez</w:t>
      </w:r>
      <w:proofErr w:type="spellEnd"/>
      <w:r w:rsidRPr="0082223A">
        <w:rPr>
          <w:sz w:val="18"/>
          <w:szCs w:val="18"/>
        </w:rPr>
        <w:t xml:space="preserve"> en R. Blank, ‘Advanced content </w:t>
      </w:r>
      <w:proofErr w:type="spellStart"/>
      <w:r w:rsidRPr="0082223A">
        <w:rPr>
          <w:sz w:val="18"/>
          <w:szCs w:val="18"/>
        </w:rPr>
        <w:t>coverage</w:t>
      </w:r>
      <w:proofErr w:type="spellEnd"/>
      <w:r w:rsidRPr="0082223A">
        <w:rPr>
          <w:sz w:val="18"/>
          <w:szCs w:val="18"/>
        </w:rPr>
        <w:t xml:space="preserve"> at </w:t>
      </w:r>
      <w:proofErr w:type="spellStart"/>
      <w:r w:rsidRPr="0082223A">
        <w:rPr>
          <w:sz w:val="18"/>
          <w:szCs w:val="18"/>
        </w:rPr>
        <w:t>kindergarten</w:t>
      </w:r>
      <w:proofErr w:type="spellEnd"/>
      <w:r w:rsidRPr="0082223A">
        <w:rPr>
          <w:sz w:val="18"/>
          <w:szCs w:val="18"/>
        </w:rPr>
        <w:t xml:space="preserve">; are </w:t>
      </w:r>
      <w:proofErr w:type="spellStart"/>
      <w:r w:rsidRPr="0082223A">
        <w:rPr>
          <w:sz w:val="18"/>
          <w:szCs w:val="18"/>
        </w:rPr>
        <w:t>there</w:t>
      </w:r>
      <w:proofErr w:type="spellEnd"/>
      <w:r w:rsidRPr="0082223A">
        <w:rPr>
          <w:sz w:val="18"/>
          <w:szCs w:val="18"/>
        </w:rPr>
        <w:t xml:space="preserve"> </w:t>
      </w:r>
      <w:proofErr w:type="spellStart"/>
      <w:r w:rsidRPr="0082223A">
        <w:rPr>
          <w:sz w:val="18"/>
          <w:szCs w:val="18"/>
        </w:rPr>
        <w:t>tradeoffs</w:t>
      </w:r>
      <w:proofErr w:type="spellEnd"/>
      <w:r w:rsidRPr="0082223A">
        <w:rPr>
          <w:sz w:val="18"/>
          <w:szCs w:val="18"/>
        </w:rPr>
        <w:t xml:space="preserve"> </w:t>
      </w:r>
      <w:proofErr w:type="spellStart"/>
      <w:r w:rsidRPr="0082223A">
        <w:rPr>
          <w:sz w:val="18"/>
          <w:szCs w:val="18"/>
        </w:rPr>
        <w:t>between</w:t>
      </w:r>
      <w:proofErr w:type="spellEnd"/>
      <w:r w:rsidRPr="0082223A">
        <w:rPr>
          <w:sz w:val="18"/>
          <w:szCs w:val="18"/>
        </w:rPr>
        <w:t xml:space="preserve"> </w:t>
      </w:r>
      <w:proofErr w:type="spellStart"/>
      <w:r w:rsidRPr="0082223A">
        <w:rPr>
          <w:sz w:val="18"/>
          <w:szCs w:val="18"/>
        </w:rPr>
        <w:t>academic</w:t>
      </w:r>
      <w:proofErr w:type="spellEnd"/>
      <w:r w:rsidRPr="0082223A">
        <w:rPr>
          <w:sz w:val="18"/>
          <w:szCs w:val="18"/>
        </w:rPr>
        <w:t xml:space="preserve"> </w:t>
      </w:r>
      <w:proofErr w:type="spellStart"/>
      <w:r w:rsidRPr="0082223A">
        <w:rPr>
          <w:sz w:val="18"/>
          <w:szCs w:val="18"/>
        </w:rPr>
        <w:t>achievement</w:t>
      </w:r>
      <w:proofErr w:type="spellEnd"/>
      <w:r w:rsidRPr="0082223A">
        <w:rPr>
          <w:sz w:val="18"/>
          <w:szCs w:val="18"/>
        </w:rPr>
        <w:t xml:space="preserve"> and </w:t>
      </w:r>
      <w:proofErr w:type="spellStart"/>
      <w:r w:rsidRPr="0082223A">
        <w:rPr>
          <w:sz w:val="18"/>
          <w:szCs w:val="18"/>
        </w:rPr>
        <w:t>social-emotional</w:t>
      </w:r>
      <w:proofErr w:type="spellEnd"/>
      <w:r w:rsidRPr="0082223A">
        <w:rPr>
          <w:sz w:val="18"/>
          <w:szCs w:val="18"/>
        </w:rPr>
        <w:t xml:space="preserve"> skills?’, </w:t>
      </w:r>
      <w:r w:rsidRPr="0082223A">
        <w:rPr>
          <w:i/>
          <w:iCs/>
          <w:sz w:val="18"/>
          <w:szCs w:val="18"/>
        </w:rPr>
        <w:t xml:space="preserve">American </w:t>
      </w:r>
      <w:proofErr w:type="spellStart"/>
      <w:r w:rsidRPr="0082223A">
        <w:rPr>
          <w:i/>
          <w:iCs/>
          <w:sz w:val="18"/>
          <w:szCs w:val="18"/>
        </w:rPr>
        <w:t>e</w:t>
      </w:r>
      <w:r w:rsidRPr="0058048B">
        <w:rPr>
          <w:i/>
          <w:iCs/>
          <w:sz w:val="18"/>
          <w:szCs w:val="18"/>
        </w:rPr>
        <w:t>ducational</w:t>
      </w:r>
      <w:proofErr w:type="spellEnd"/>
      <w:r w:rsidRPr="0058048B">
        <w:rPr>
          <w:i/>
          <w:iCs/>
          <w:sz w:val="18"/>
          <w:szCs w:val="18"/>
        </w:rPr>
        <w:t xml:space="preserve"> research </w:t>
      </w:r>
      <w:proofErr w:type="spellStart"/>
      <w:r w:rsidRPr="0058048B">
        <w:rPr>
          <w:i/>
          <w:iCs/>
          <w:sz w:val="18"/>
          <w:szCs w:val="18"/>
        </w:rPr>
        <w:t>journal</w:t>
      </w:r>
      <w:proofErr w:type="spellEnd"/>
      <w:r>
        <w:rPr>
          <w:sz w:val="18"/>
          <w:szCs w:val="18"/>
        </w:rPr>
        <w:t xml:space="preserve">, </w:t>
      </w:r>
      <w:r w:rsidRPr="0058048B">
        <w:rPr>
          <w:sz w:val="18"/>
          <w:szCs w:val="18"/>
        </w:rPr>
        <w:t>2019</w:t>
      </w:r>
      <w:r>
        <w:rPr>
          <w:sz w:val="18"/>
          <w:szCs w:val="18"/>
        </w:rPr>
        <w:t>, vol.</w:t>
      </w:r>
      <w:r w:rsidRPr="0058048B">
        <w:rPr>
          <w:sz w:val="18"/>
          <w:szCs w:val="18"/>
        </w:rPr>
        <w:t>56</w:t>
      </w:r>
      <w:r>
        <w:rPr>
          <w:sz w:val="18"/>
          <w:szCs w:val="18"/>
        </w:rPr>
        <w:t>, p.</w:t>
      </w:r>
      <w:r w:rsidRPr="0058048B">
        <w:rPr>
          <w:sz w:val="18"/>
          <w:szCs w:val="18"/>
        </w:rPr>
        <w:t>1254</w:t>
      </w:r>
      <w:r>
        <w:rPr>
          <w:sz w:val="18"/>
          <w:szCs w:val="18"/>
        </w:rPr>
        <w:t>-</w:t>
      </w:r>
      <w:r w:rsidRPr="0058048B">
        <w:rPr>
          <w:sz w:val="18"/>
          <w:szCs w:val="18"/>
        </w:rPr>
        <w:t>1280</w:t>
      </w:r>
      <w:r>
        <w:rPr>
          <w:sz w:val="18"/>
          <w:szCs w:val="18"/>
        </w:rPr>
        <w:t xml:space="preserve"> </w:t>
      </w:r>
      <w:hyperlink r:id="rId9" w:history="1">
        <w:r w:rsidRPr="00263A28">
          <w:rPr>
            <w:rStyle w:val="Hyperlink"/>
            <w:sz w:val="18"/>
            <w:szCs w:val="18"/>
          </w:rPr>
          <w:t>https://pmc.ncbi.nlm.nih.gov/articles/PMC10768934/</w:t>
        </w:r>
      </w:hyperlink>
      <w:r>
        <w:rPr>
          <w:sz w:val="18"/>
          <w:szCs w:val="18"/>
        </w:rPr>
        <w:t xml:space="preserve">; van internet geplukt op 28 mei 2026), </w:t>
      </w:r>
      <w:r w:rsidRPr="0082223A">
        <w:rPr>
          <w:sz w:val="18"/>
          <w:szCs w:val="18"/>
        </w:rPr>
        <w:t>maar haalt daar niet uit aan. Het geeft wel in het kort de samenvatting weer van het Amerikaanse artikel in een Nederlands i-artikel uit 2019</w:t>
      </w:r>
      <w:r>
        <w:rPr>
          <w:sz w:val="18"/>
          <w:szCs w:val="18"/>
        </w:rPr>
        <w:t xml:space="preserve">, namelijk </w:t>
      </w:r>
      <w:r w:rsidR="000D006C">
        <w:rPr>
          <w:sz w:val="18"/>
          <w:szCs w:val="18"/>
        </w:rPr>
        <w:t>J. J</w:t>
      </w:r>
      <w:r w:rsidR="000D006C" w:rsidRPr="000D006C">
        <w:rPr>
          <w:sz w:val="18"/>
          <w:szCs w:val="18"/>
        </w:rPr>
        <w:t xml:space="preserve">anssen, </w:t>
      </w:r>
      <w:r w:rsidR="000D006C">
        <w:rPr>
          <w:sz w:val="18"/>
          <w:szCs w:val="18"/>
        </w:rPr>
        <w:t>‘</w:t>
      </w:r>
      <w:proofErr w:type="spellStart"/>
      <w:r w:rsidR="000D006C" w:rsidRPr="000D006C">
        <w:rPr>
          <w:sz w:val="18"/>
          <w:szCs w:val="18"/>
        </w:rPr>
        <w:t>All</w:t>
      </w:r>
      <w:proofErr w:type="spellEnd"/>
      <w:r w:rsidR="000D006C" w:rsidRPr="000D006C">
        <w:rPr>
          <w:sz w:val="18"/>
          <w:szCs w:val="18"/>
        </w:rPr>
        <w:t xml:space="preserve"> </w:t>
      </w:r>
      <w:proofErr w:type="spellStart"/>
      <w:r w:rsidR="000D006C" w:rsidRPr="000D006C">
        <w:rPr>
          <w:sz w:val="18"/>
          <w:szCs w:val="18"/>
        </w:rPr>
        <w:t>work</w:t>
      </w:r>
      <w:proofErr w:type="spellEnd"/>
      <w:r w:rsidR="000D006C" w:rsidRPr="000D006C">
        <w:rPr>
          <w:sz w:val="18"/>
          <w:szCs w:val="18"/>
        </w:rPr>
        <w:t xml:space="preserve"> and no </w:t>
      </w:r>
      <w:proofErr w:type="spellStart"/>
      <w:r w:rsidR="000D006C" w:rsidRPr="000D006C">
        <w:rPr>
          <w:sz w:val="18"/>
          <w:szCs w:val="18"/>
        </w:rPr>
        <w:t>play</w:t>
      </w:r>
      <w:proofErr w:type="spellEnd"/>
      <w:r w:rsidR="000D006C" w:rsidRPr="000D006C">
        <w:rPr>
          <w:sz w:val="18"/>
          <w:szCs w:val="18"/>
        </w:rPr>
        <w:t>? Taal- en rekenonderwijs in de kleuterklassen</w:t>
      </w:r>
      <w:r w:rsidR="000D006C">
        <w:rPr>
          <w:sz w:val="18"/>
          <w:szCs w:val="18"/>
        </w:rPr>
        <w:t>’, Universiteit van Utrecht, Afdeling educatie, 2019 (</w:t>
      </w:r>
      <w:hyperlink r:id="rId10" w:history="1">
        <w:r w:rsidR="000D006C" w:rsidRPr="00FF7FDE">
          <w:rPr>
            <w:rStyle w:val="Hyperlink"/>
            <w:sz w:val="18"/>
            <w:szCs w:val="18"/>
          </w:rPr>
          <w:t>http://onderwijskunde.blogspot.com/2019/01/all-work-and-no-play-taal-en.html</w:t>
        </w:r>
      </w:hyperlink>
      <w:r w:rsidR="000D006C">
        <w:rPr>
          <w:sz w:val="18"/>
          <w:szCs w:val="18"/>
        </w:rPr>
        <w:t>; van internet geplukt op 27 mei 2026).</w:t>
      </w:r>
      <w:r>
        <w:rPr>
          <w:sz w:val="18"/>
          <w:szCs w:val="18"/>
        </w:rPr>
        <w:t xml:space="preserve"> # Al met al vind ik dit een merkwaardige gang van zaken in een boekje dat naar eigen zeggen ‘vanuit [zijn] wetenschappelijke wortels in evidence-informed onderwijs [gelooft]’ (p.3). Wie heeft nu wat gelezen en wat is daarvan langs welke weg in </w:t>
      </w:r>
      <w:r w:rsidRPr="0082223A">
        <w:rPr>
          <w:i/>
          <w:iCs/>
          <w:sz w:val="18"/>
          <w:szCs w:val="18"/>
        </w:rPr>
        <w:t>Leren lezen</w:t>
      </w:r>
      <w:r>
        <w:rPr>
          <w:sz w:val="18"/>
          <w:szCs w:val="18"/>
        </w:rPr>
        <w:t xml:space="preserve"> </w:t>
      </w:r>
      <w:r w:rsidR="00BB445A">
        <w:rPr>
          <w:sz w:val="18"/>
          <w:szCs w:val="18"/>
        </w:rPr>
        <w:t>terechtgekomen</w:t>
      </w:r>
      <w:r>
        <w:rPr>
          <w:sz w:val="18"/>
          <w:szCs w:val="18"/>
        </w:rPr>
        <w:t>?</w:t>
      </w:r>
    </w:p>
    <w:p w14:paraId="6785481B" w14:textId="44DD0E7D" w:rsidR="00654878" w:rsidRDefault="00BB445A" w:rsidP="00295AB2">
      <w:pPr>
        <w:tabs>
          <w:tab w:val="left" w:pos="284"/>
        </w:tabs>
        <w:spacing w:line="204" w:lineRule="auto"/>
        <w:ind w:left="284" w:hanging="284"/>
        <w:rPr>
          <w:sz w:val="18"/>
          <w:szCs w:val="18"/>
        </w:rPr>
      </w:pPr>
      <w:r>
        <w:rPr>
          <w:sz w:val="18"/>
          <w:szCs w:val="18"/>
        </w:rPr>
        <w:t>6</w:t>
      </w:r>
      <w:r>
        <w:rPr>
          <w:sz w:val="18"/>
          <w:szCs w:val="18"/>
        </w:rPr>
        <w:tab/>
      </w:r>
      <w:r w:rsidR="003F31F9">
        <w:rPr>
          <w:sz w:val="18"/>
          <w:szCs w:val="18"/>
        </w:rPr>
        <w:t xml:space="preserve">E. </w:t>
      </w:r>
      <w:r w:rsidR="003F31F9" w:rsidRPr="003F31F9">
        <w:rPr>
          <w:sz w:val="18"/>
          <w:szCs w:val="18"/>
        </w:rPr>
        <w:t xml:space="preserve">Vervaet, </w:t>
      </w:r>
      <w:r w:rsidR="003F31F9" w:rsidRPr="003F31F9">
        <w:rPr>
          <w:i/>
          <w:iCs/>
          <w:sz w:val="18"/>
          <w:szCs w:val="18"/>
        </w:rPr>
        <w:t>Strukturalistische verkenningen in kennisleer en persoonlijkheidsleer</w:t>
      </w:r>
      <w:r w:rsidR="003F31F9" w:rsidRPr="003F31F9">
        <w:rPr>
          <w:sz w:val="18"/>
          <w:szCs w:val="18"/>
        </w:rPr>
        <w:t xml:space="preserve"> (proefschrift), Amsterdam, Vervaet, 1986, p.</w:t>
      </w:r>
      <w:r w:rsidR="003F31F9">
        <w:rPr>
          <w:sz w:val="18"/>
          <w:szCs w:val="18"/>
        </w:rPr>
        <w:t>2</w:t>
      </w:r>
      <w:r w:rsidR="003F31F9" w:rsidRPr="003F31F9">
        <w:rPr>
          <w:sz w:val="18"/>
          <w:szCs w:val="18"/>
        </w:rPr>
        <w:t>10</w:t>
      </w:r>
      <w:r w:rsidR="00C2685A">
        <w:rPr>
          <w:sz w:val="18"/>
          <w:szCs w:val="18"/>
        </w:rPr>
        <w:t>v (‘materiële zelfgevoel’) en E. Vervaet,</w:t>
      </w:r>
      <w:r w:rsidR="00C2685A" w:rsidRPr="00C2685A">
        <w:rPr>
          <w:sz w:val="18"/>
          <w:szCs w:val="18"/>
        </w:rPr>
        <w:t xml:space="preserve"> </w:t>
      </w:r>
      <w:r w:rsidR="00C2685A" w:rsidRPr="00C2685A">
        <w:rPr>
          <w:i/>
          <w:iCs/>
          <w:sz w:val="18"/>
          <w:szCs w:val="18"/>
        </w:rPr>
        <w:t>Naar school</w:t>
      </w:r>
      <w:r w:rsidR="00C2685A" w:rsidRPr="00C2685A">
        <w:rPr>
          <w:sz w:val="18"/>
          <w:szCs w:val="18"/>
        </w:rPr>
        <w:t>, Amsterdam, Ambo, 2007; Soest, Boekscout, 2024</w:t>
      </w:r>
      <w:r w:rsidR="00C2685A">
        <w:rPr>
          <w:sz w:val="18"/>
          <w:szCs w:val="18"/>
        </w:rPr>
        <w:t>, p.39-43 (‘mijngevoel’).</w:t>
      </w:r>
    </w:p>
    <w:sectPr w:rsidR="00654878"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BCC47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C8634D8"/>
    <w:multiLevelType w:val="hybridMultilevel"/>
    <w:tmpl w:val="5B3C82CE"/>
    <w:lvl w:ilvl="0" w:tplc="6342772C">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37796"/>
    <w:multiLevelType w:val="hybridMultilevel"/>
    <w:tmpl w:val="D0A0365C"/>
    <w:lvl w:ilvl="0" w:tplc="6644AA74">
      <w:start w:val="6"/>
      <w:numFmt w:val="bullet"/>
      <w:lvlText w:val="-"/>
      <w:lvlJc w:val="left"/>
      <w:pPr>
        <w:ind w:left="645" w:hanging="360"/>
      </w:pPr>
      <w:rPr>
        <w:rFonts w:ascii="Times New Roman" w:eastAsiaTheme="minorHAnsi" w:hAnsi="Times New Roman" w:cs="Times New Roman" w:hint="default"/>
      </w:rPr>
    </w:lvl>
    <w:lvl w:ilvl="1" w:tplc="04130003" w:tentative="1">
      <w:start w:val="1"/>
      <w:numFmt w:val="bullet"/>
      <w:lvlText w:val="o"/>
      <w:lvlJc w:val="left"/>
      <w:pPr>
        <w:ind w:left="1365" w:hanging="360"/>
      </w:pPr>
      <w:rPr>
        <w:rFonts w:ascii="Courier New" w:hAnsi="Courier New" w:cs="Courier New" w:hint="default"/>
      </w:rPr>
    </w:lvl>
    <w:lvl w:ilvl="2" w:tplc="04130005" w:tentative="1">
      <w:start w:val="1"/>
      <w:numFmt w:val="bullet"/>
      <w:lvlText w:val=""/>
      <w:lvlJc w:val="left"/>
      <w:pPr>
        <w:ind w:left="2085" w:hanging="360"/>
      </w:pPr>
      <w:rPr>
        <w:rFonts w:ascii="Wingdings" w:hAnsi="Wingdings" w:hint="default"/>
      </w:rPr>
    </w:lvl>
    <w:lvl w:ilvl="3" w:tplc="04130001" w:tentative="1">
      <w:start w:val="1"/>
      <w:numFmt w:val="bullet"/>
      <w:lvlText w:val=""/>
      <w:lvlJc w:val="left"/>
      <w:pPr>
        <w:ind w:left="2805" w:hanging="360"/>
      </w:pPr>
      <w:rPr>
        <w:rFonts w:ascii="Symbol" w:hAnsi="Symbol" w:hint="default"/>
      </w:rPr>
    </w:lvl>
    <w:lvl w:ilvl="4" w:tplc="04130003" w:tentative="1">
      <w:start w:val="1"/>
      <w:numFmt w:val="bullet"/>
      <w:lvlText w:val="o"/>
      <w:lvlJc w:val="left"/>
      <w:pPr>
        <w:ind w:left="3525" w:hanging="360"/>
      </w:pPr>
      <w:rPr>
        <w:rFonts w:ascii="Courier New" w:hAnsi="Courier New" w:cs="Courier New" w:hint="default"/>
      </w:rPr>
    </w:lvl>
    <w:lvl w:ilvl="5" w:tplc="04130005" w:tentative="1">
      <w:start w:val="1"/>
      <w:numFmt w:val="bullet"/>
      <w:lvlText w:val=""/>
      <w:lvlJc w:val="left"/>
      <w:pPr>
        <w:ind w:left="4245" w:hanging="360"/>
      </w:pPr>
      <w:rPr>
        <w:rFonts w:ascii="Wingdings" w:hAnsi="Wingdings" w:hint="default"/>
      </w:rPr>
    </w:lvl>
    <w:lvl w:ilvl="6" w:tplc="04130001" w:tentative="1">
      <w:start w:val="1"/>
      <w:numFmt w:val="bullet"/>
      <w:lvlText w:val=""/>
      <w:lvlJc w:val="left"/>
      <w:pPr>
        <w:ind w:left="4965" w:hanging="360"/>
      </w:pPr>
      <w:rPr>
        <w:rFonts w:ascii="Symbol" w:hAnsi="Symbol" w:hint="default"/>
      </w:rPr>
    </w:lvl>
    <w:lvl w:ilvl="7" w:tplc="04130003" w:tentative="1">
      <w:start w:val="1"/>
      <w:numFmt w:val="bullet"/>
      <w:lvlText w:val="o"/>
      <w:lvlJc w:val="left"/>
      <w:pPr>
        <w:ind w:left="5685" w:hanging="360"/>
      </w:pPr>
      <w:rPr>
        <w:rFonts w:ascii="Courier New" w:hAnsi="Courier New" w:cs="Courier New" w:hint="default"/>
      </w:rPr>
    </w:lvl>
    <w:lvl w:ilvl="8" w:tplc="04130005" w:tentative="1">
      <w:start w:val="1"/>
      <w:numFmt w:val="bullet"/>
      <w:lvlText w:val=""/>
      <w:lvlJc w:val="left"/>
      <w:pPr>
        <w:ind w:left="6405" w:hanging="360"/>
      </w:pPr>
      <w:rPr>
        <w:rFonts w:ascii="Wingdings" w:hAnsi="Wingdings" w:hint="default"/>
      </w:rPr>
    </w:lvl>
  </w:abstractNum>
  <w:abstractNum w:abstractNumId="3" w15:restartNumberingAfterBreak="0">
    <w:nsid w:val="156A3D04"/>
    <w:multiLevelType w:val="hybridMultilevel"/>
    <w:tmpl w:val="1B2CD472"/>
    <w:lvl w:ilvl="0" w:tplc="36A4AB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70159F"/>
    <w:multiLevelType w:val="hybridMultilevel"/>
    <w:tmpl w:val="41884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B2718"/>
    <w:multiLevelType w:val="hybridMultilevel"/>
    <w:tmpl w:val="AA8404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6D0F46"/>
    <w:multiLevelType w:val="hybridMultilevel"/>
    <w:tmpl w:val="C8E0BBC6"/>
    <w:lvl w:ilvl="0" w:tplc="37A4D9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A808CF"/>
    <w:multiLevelType w:val="hybridMultilevel"/>
    <w:tmpl w:val="FB0E01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4B3D96"/>
    <w:multiLevelType w:val="hybridMultilevel"/>
    <w:tmpl w:val="B27E05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BB1311"/>
    <w:multiLevelType w:val="hybridMultilevel"/>
    <w:tmpl w:val="9DBA72E0"/>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0" w15:restartNumberingAfterBreak="0">
    <w:nsid w:val="5E8C5BB3"/>
    <w:multiLevelType w:val="hybridMultilevel"/>
    <w:tmpl w:val="2446F552"/>
    <w:lvl w:ilvl="0" w:tplc="5600CA22">
      <w:start w:val="3"/>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765692"/>
    <w:multiLevelType w:val="hybridMultilevel"/>
    <w:tmpl w:val="857430E4"/>
    <w:lvl w:ilvl="0" w:tplc="3DFC3E50">
      <w:start w:val="1"/>
      <w:numFmt w:val="decimal"/>
      <w:lvlText w:val="%1"/>
      <w:lvlJc w:val="left"/>
      <w:pPr>
        <w:ind w:left="6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AB7416"/>
    <w:multiLevelType w:val="hybridMultilevel"/>
    <w:tmpl w:val="18502A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7F7539"/>
    <w:multiLevelType w:val="hybridMultilevel"/>
    <w:tmpl w:val="0108CA08"/>
    <w:lvl w:ilvl="0" w:tplc="D52E03CC">
      <w:start w:val="1"/>
      <w:numFmt w:val="lowerRoman"/>
      <w:lvlText w:val="%1."/>
      <w:lvlJc w:val="left"/>
      <w:pPr>
        <w:ind w:left="1005" w:hanging="72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4" w15:restartNumberingAfterBreak="0">
    <w:nsid w:val="780B1479"/>
    <w:multiLevelType w:val="hybridMultilevel"/>
    <w:tmpl w:val="4E4AC5F4"/>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297060">
    <w:abstractNumId w:val="13"/>
  </w:num>
  <w:num w:numId="2" w16cid:durableId="489176602">
    <w:abstractNumId w:val="6"/>
  </w:num>
  <w:num w:numId="3" w16cid:durableId="1572040990">
    <w:abstractNumId w:val="8"/>
  </w:num>
  <w:num w:numId="4" w16cid:durableId="351421528">
    <w:abstractNumId w:val="1"/>
  </w:num>
  <w:num w:numId="5" w16cid:durableId="1963264767">
    <w:abstractNumId w:val="3"/>
  </w:num>
  <w:num w:numId="6" w16cid:durableId="1093864485">
    <w:abstractNumId w:val="4"/>
  </w:num>
  <w:num w:numId="7" w16cid:durableId="1856797578">
    <w:abstractNumId w:val="9"/>
  </w:num>
  <w:num w:numId="8" w16cid:durableId="677078475">
    <w:abstractNumId w:val="14"/>
  </w:num>
  <w:num w:numId="9" w16cid:durableId="1552228378">
    <w:abstractNumId w:val="11"/>
  </w:num>
  <w:num w:numId="10" w16cid:durableId="2137141476">
    <w:abstractNumId w:val="5"/>
  </w:num>
  <w:num w:numId="11" w16cid:durableId="594024435">
    <w:abstractNumId w:val="12"/>
  </w:num>
  <w:num w:numId="12" w16cid:durableId="531890534">
    <w:abstractNumId w:val="0"/>
  </w:num>
  <w:num w:numId="13" w16cid:durableId="94134479">
    <w:abstractNumId w:val="10"/>
  </w:num>
  <w:num w:numId="14" w16cid:durableId="210458150">
    <w:abstractNumId w:val="2"/>
  </w:num>
  <w:num w:numId="15" w16cid:durableId="1592228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8"/>
    <w:rsid w:val="00000CA6"/>
    <w:rsid w:val="00003156"/>
    <w:rsid w:val="0000748F"/>
    <w:rsid w:val="00013722"/>
    <w:rsid w:val="000223F3"/>
    <w:rsid w:val="00053E59"/>
    <w:rsid w:val="00060F79"/>
    <w:rsid w:val="00063796"/>
    <w:rsid w:val="00065229"/>
    <w:rsid w:val="00087ACA"/>
    <w:rsid w:val="000A0FC2"/>
    <w:rsid w:val="000A401F"/>
    <w:rsid w:val="000D006C"/>
    <w:rsid w:val="000D18F7"/>
    <w:rsid w:val="000D7310"/>
    <w:rsid w:val="000E5300"/>
    <w:rsid w:val="00113836"/>
    <w:rsid w:val="001179A5"/>
    <w:rsid w:val="00156EC9"/>
    <w:rsid w:val="00170109"/>
    <w:rsid w:val="00171863"/>
    <w:rsid w:val="00181769"/>
    <w:rsid w:val="0019746A"/>
    <w:rsid w:val="001C710A"/>
    <w:rsid w:val="001D5E56"/>
    <w:rsid w:val="002015C6"/>
    <w:rsid w:val="0020507D"/>
    <w:rsid w:val="002127EA"/>
    <w:rsid w:val="00221760"/>
    <w:rsid w:val="002420E9"/>
    <w:rsid w:val="00242AE4"/>
    <w:rsid w:val="0025328E"/>
    <w:rsid w:val="00263173"/>
    <w:rsid w:val="00263B21"/>
    <w:rsid w:val="00263EC3"/>
    <w:rsid w:val="00266A92"/>
    <w:rsid w:val="0028165A"/>
    <w:rsid w:val="002928FB"/>
    <w:rsid w:val="00295AB2"/>
    <w:rsid w:val="002A5C94"/>
    <w:rsid w:val="002B65D7"/>
    <w:rsid w:val="002C005C"/>
    <w:rsid w:val="002C3DF7"/>
    <w:rsid w:val="002D1958"/>
    <w:rsid w:val="002E0B1B"/>
    <w:rsid w:val="002E130B"/>
    <w:rsid w:val="002E444B"/>
    <w:rsid w:val="002E4A60"/>
    <w:rsid w:val="002F10CA"/>
    <w:rsid w:val="003104D5"/>
    <w:rsid w:val="00316614"/>
    <w:rsid w:val="0034160F"/>
    <w:rsid w:val="00354BAE"/>
    <w:rsid w:val="00365835"/>
    <w:rsid w:val="003721C2"/>
    <w:rsid w:val="00373501"/>
    <w:rsid w:val="00386EFE"/>
    <w:rsid w:val="00387755"/>
    <w:rsid w:val="00392A96"/>
    <w:rsid w:val="003A1834"/>
    <w:rsid w:val="003C6102"/>
    <w:rsid w:val="003E0D33"/>
    <w:rsid w:val="003E4557"/>
    <w:rsid w:val="003F12F1"/>
    <w:rsid w:val="003F2CEE"/>
    <w:rsid w:val="003F31F9"/>
    <w:rsid w:val="0040366C"/>
    <w:rsid w:val="00403D18"/>
    <w:rsid w:val="00423BB1"/>
    <w:rsid w:val="00455162"/>
    <w:rsid w:val="00466411"/>
    <w:rsid w:val="0046659F"/>
    <w:rsid w:val="00470813"/>
    <w:rsid w:val="0048746A"/>
    <w:rsid w:val="00490825"/>
    <w:rsid w:val="004A57CA"/>
    <w:rsid w:val="004A7355"/>
    <w:rsid w:val="004E7A48"/>
    <w:rsid w:val="004F40A5"/>
    <w:rsid w:val="00503E55"/>
    <w:rsid w:val="00513365"/>
    <w:rsid w:val="0051633E"/>
    <w:rsid w:val="00530F46"/>
    <w:rsid w:val="005356F4"/>
    <w:rsid w:val="00537555"/>
    <w:rsid w:val="00543C09"/>
    <w:rsid w:val="00555244"/>
    <w:rsid w:val="0056503E"/>
    <w:rsid w:val="0058048B"/>
    <w:rsid w:val="005808E4"/>
    <w:rsid w:val="005874DC"/>
    <w:rsid w:val="005947D5"/>
    <w:rsid w:val="005B04E8"/>
    <w:rsid w:val="005D76E7"/>
    <w:rsid w:val="005F0BEB"/>
    <w:rsid w:val="005F78B2"/>
    <w:rsid w:val="00615BB6"/>
    <w:rsid w:val="00654878"/>
    <w:rsid w:val="0065686D"/>
    <w:rsid w:val="006756E3"/>
    <w:rsid w:val="00676B4F"/>
    <w:rsid w:val="00682086"/>
    <w:rsid w:val="00682AFF"/>
    <w:rsid w:val="006853B3"/>
    <w:rsid w:val="006A78DE"/>
    <w:rsid w:val="006B2DCA"/>
    <w:rsid w:val="006B3305"/>
    <w:rsid w:val="006B7D0E"/>
    <w:rsid w:val="006C0B3D"/>
    <w:rsid w:val="006C4CE0"/>
    <w:rsid w:val="006C6115"/>
    <w:rsid w:val="006D521B"/>
    <w:rsid w:val="006E1F48"/>
    <w:rsid w:val="006E43F9"/>
    <w:rsid w:val="007072C0"/>
    <w:rsid w:val="00726CD1"/>
    <w:rsid w:val="00732443"/>
    <w:rsid w:val="00736ACB"/>
    <w:rsid w:val="007433E1"/>
    <w:rsid w:val="007710AB"/>
    <w:rsid w:val="0077238C"/>
    <w:rsid w:val="007767F9"/>
    <w:rsid w:val="00786B16"/>
    <w:rsid w:val="00794C45"/>
    <w:rsid w:val="00795F53"/>
    <w:rsid w:val="007964C6"/>
    <w:rsid w:val="007A12E1"/>
    <w:rsid w:val="007B735C"/>
    <w:rsid w:val="007E42FE"/>
    <w:rsid w:val="007F1481"/>
    <w:rsid w:val="0082223A"/>
    <w:rsid w:val="008262BB"/>
    <w:rsid w:val="00836FE0"/>
    <w:rsid w:val="00840EF6"/>
    <w:rsid w:val="00851126"/>
    <w:rsid w:val="0086123F"/>
    <w:rsid w:val="00870324"/>
    <w:rsid w:val="0089105A"/>
    <w:rsid w:val="00897514"/>
    <w:rsid w:val="008A3951"/>
    <w:rsid w:val="008B1048"/>
    <w:rsid w:val="008C4E2B"/>
    <w:rsid w:val="008D0BE3"/>
    <w:rsid w:val="008D3B9E"/>
    <w:rsid w:val="008D62D3"/>
    <w:rsid w:val="008E3F9D"/>
    <w:rsid w:val="009107BD"/>
    <w:rsid w:val="00911CE3"/>
    <w:rsid w:val="00922449"/>
    <w:rsid w:val="0093005A"/>
    <w:rsid w:val="00937DFC"/>
    <w:rsid w:val="0095273C"/>
    <w:rsid w:val="0096087A"/>
    <w:rsid w:val="009645C9"/>
    <w:rsid w:val="009657BE"/>
    <w:rsid w:val="00981901"/>
    <w:rsid w:val="0099145F"/>
    <w:rsid w:val="009A769D"/>
    <w:rsid w:val="009C32E9"/>
    <w:rsid w:val="009D717F"/>
    <w:rsid w:val="009E0BBF"/>
    <w:rsid w:val="009E49A2"/>
    <w:rsid w:val="009F153A"/>
    <w:rsid w:val="00A01176"/>
    <w:rsid w:val="00A050AF"/>
    <w:rsid w:val="00A15004"/>
    <w:rsid w:val="00A250B9"/>
    <w:rsid w:val="00A45939"/>
    <w:rsid w:val="00A61E97"/>
    <w:rsid w:val="00A65660"/>
    <w:rsid w:val="00A65AAC"/>
    <w:rsid w:val="00A758DD"/>
    <w:rsid w:val="00AA6D9C"/>
    <w:rsid w:val="00AD2557"/>
    <w:rsid w:val="00AE5968"/>
    <w:rsid w:val="00B06789"/>
    <w:rsid w:val="00B10CE9"/>
    <w:rsid w:val="00B161EF"/>
    <w:rsid w:val="00B17592"/>
    <w:rsid w:val="00B27F2C"/>
    <w:rsid w:val="00B4293A"/>
    <w:rsid w:val="00B46933"/>
    <w:rsid w:val="00B53690"/>
    <w:rsid w:val="00B610DE"/>
    <w:rsid w:val="00B63796"/>
    <w:rsid w:val="00B67ACE"/>
    <w:rsid w:val="00B87436"/>
    <w:rsid w:val="00B879B8"/>
    <w:rsid w:val="00BA28D8"/>
    <w:rsid w:val="00BA3FE1"/>
    <w:rsid w:val="00BA7FFA"/>
    <w:rsid w:val="00BB445A"/>
    <w:rsid w:val="00BC66D1"/>
    <w:rsid w:val="00BD3E13"/>
    <w:rsid w:val="00BD6B4A"/>
    <w:rsid w:val="00BF3300"/>
    <w:rsid w:val="00C20E89"/>
    <w:rsid w:val="00C22939"/>
    <w:rsid w:val="00C23DA6"/>
    <w:rsid w:val="00C2685A"/>
    <w:rsid w:val="00C34F89"/>
    <w:rsid w:val="00C4789A"/>
    <w:rsid w:val="00C56B8E"/>
    <w:rsid w:val="00C72AE7"/>
    <w:rsid w:val="00C813C8"/>
    <w:rsid w:val="00CC1977"/>
    <w:rsid w:val="00CD7115"/>
    <w:rsid w:val="00CE4ED4"/>
    <w:rsid w:val="00CE53F8"/>
    <w:rsid w:val="00D00C88"/>
    <w:rsid w:val="00D0370E"/>
    <w:rsid w:val="00D05DF2"/>
    <w:rsid w:val="00D12AE9"/>
    <w:rsid w:val="00D223CC"/>
    <w:rsid w:val="00D266CE"/>
    <w:rsid w:val="00D405A7"/>
    <w:rsid w:val="00D441B4"/>
    <w:rsid w:val="00D75686"/>
    <w:rsid w:val="00D95D99"/>
    <w:rsid w:val="00DA1663"/>
    <w:rsid w:val="00DA4220"/>
    <w:rsid w:val="00DB0C64"/>
    <w:rsid w:val="00DB3412"/>
    <w:rsid w:val="00DE3B7C"/>
    <w:rsid w:val="00DE6FFB"/>
    <w:rsid w:val="00DF274A"/>
    <w:rsid w:val="00E04D1D"/>
    <w:rsid w:val="00E15A96"/>
    <w:rsid w:val="00E25BA8"/>
    <w:rsid w:val="00E32C34"/>
    <w:rsid w:val="00E35A6E"/>
    <w:rsid w:val="00E409F3"/>
    <w:rsid w:val="00E45543"/>
    <w:rsid w:val="00E51654"/>
    <w:rsid w:val="00E57663"/>
    <w:rsid w:val="00E71C98"/>
    <w:rsid w:val="00E745D6"/>
    <w:rsid w:val="00E83314"/>
    <w:rsid w:val="00E85AE5"/>
    <w:rsid w:val="00E9594C"/>
    <w:rsid w:val="00EC52FE"/>
    <w:rsid w:val="00EC6B0B"/>
    <w:rsid w:val="00EE703C"/>
    <w:rsid w:val="00EF3DF0"/>
    <w:rsid w:val="00F11F3A"/>
    <w:rsid w:val="00F15DE9"/>
    <w:rsid w:val="00F41E70"/>
    <w:rsid w:val="00F5104F"/>
    <w:rsid w:val="00F56666"/>
    <w:rsid w:val="00F97C1D"/>
    <w:rsid w:val="00FB02D4"/>
    <w:rsid w:val="00FD3DF9"/>
    <w:rsid w:val="00FF0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891D"/>
  <w15:chartTrackingRefBased/>
  <w15:docId w15:val="{F125D32A-9567-4333-8F07-8E36DF88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3501"/>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373501"/>
    <w:rPr>
      <w:color w:val="467886" w:themeColor="hyperlink"/>
      <w:u w:val="single"/>
    </w:rPr>
  </w:style>
  <w:style w:type="paragraph" w:styleId="Geenafstand">
    <w:name w:val="No Spacing"/>
    <w:uiPriority w:val="1"/>
    <w:qFormat/>
    <w:rsid w:val="00373501"/>
  </w:style>
  <w:style w:type="character" w:styleId="Onopgelostemelding">
    <w:name w:val="Unresolved Mention"/>
    <w:basedOn w:val="Standaardalinea-lettertype"/>
    <w:uiPriority w:val="99"/>
    <w:semiHidden/>
    <w:unhideWhenUsed/>
    <w:rsid w:val="008A3951"/>
    <w:rPr>
      <w:color w:val="605E5C"/>
      <w:shd w:val="clear" w:color="auto" w:fill="E1DFDD"/>
    </w:rPr>
  </w:style>
  <w:style w:type="character" w:styleId="GevolgdeHyperlink">
    <w:name w:val="FollowedHyperlink"/>
    <w:basedOn w:val="Standaardalinea-lettertype"/>
    <w:uiPriority w:val="99"/>
    <w:semiHidden/>
    <w:unhideWhenUsed/>
    <w:rsid w:val="001C710A"/>
    <w:rPr>
      <w:color w:val="96607D" w:themeColor="followedHyperlink"/>
      <w:u w:val="single"/>
    </w:rPr>
  </w:style>
  <w:style w:type="paragraph" w:styleId="Lijstopsomteken">
    <w:name w:val="List Bullet"/>
    <w:basedOn w:val="Standaard"/>
    <w:uiPriority w:val="99"/>
    <w:unhideWhenUsed/>
    <w:rsid w:val="000223F3"/>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e.uva.nl/ws/files/9873267/Aravena_Thesis_complete.pdf" TargetMode="External"/><Relationship Id="rId3" Type="http://schemas.openxmlformats.org/officeDocument/2006/relationships/settings" Target="settings.xml"/><Relationship Id="rId7" Type="http://schemas.openxmlformats.org/officeDocument/2006/relationships/hyperlink" Target="https://stichtinghistos.nl/wp-content/uploads/2026/06/2026_06_26_toevoeging-artikel-4.22a_rid_leren-lezen_DEFINITIEF.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d.nl/onderwijs/vraag-onze-publicaties-aa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onderwijskunde.blogspot.com/2019/01/all-work-and-no-play-taal-en.html" TargetMode="External"/><Relationship Id="rId4" Type="http://schemas.openxmlformats.org/officeDocument/2006/relationships/webSettings" Target="webSettings.xml"/><Relationship Id="rId9" Type="http://schemas.openxmlformats.org/officeDocument/2006/relationships/hyperlink" Target="https://pmc.ncbi.nlm.nih.gov/articles/PMC1076893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3689</Words>
  <Characters>20292</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5</cp:revision>
  <dcterms:created xsi:type="dcterms:W3CDTF">2026-06-28T07:47:00Z</dcterms:created>
  <dcterms:modified xsi:type="dcterms:W3CDTF">2026-06-28T08:27:00Z</dcterms:modified>
</cp:coreProperties>
</file>